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3B" w:rsidRPr="00AF073B" w:rsidRDefault="00AF073B" w:rsidP="00AF073B">
      <w:pPr>
        <w:shd w:val="clear" w:color="auto" w:fill="FFFFFF"/>
        <w:spacing w:before="100" w:beforeAutospacing="1" w:after="100" w:afterAutospacing="1"/>
        <w:outlineLvl w:val="2"/>
        <w:rPr>
          <w:rFonts w:ascii="Comfortaa" w:hAnsi="Comfortaa"/>
          <w:color w:val="333333"/>
          <w:sz w:val="36"/>
          <w:szCs w:val="36"/>
        </w:rPr>
      </w:pPr>
      <w:r w:rsidRPr="00AF073B">
        <w:rPr>
          <w:rFonts w:ascii="Comfortaa" w:hAnsi="Comfortaa"/>
          <w:color w:val="333333"/>
          <w:sz w:val="36"/>
          <w:szCs w:val="36"/>
        </w:rPr>
        <w:fldChar w:fldCharType="begin"/>
      </w:r>
      <w:r w:rsidRPr="00AF073B">
        <w:rPr>
          <w:rFonts w:ascii="Comfortaa" w:hAnsi="Comfortaa"/>
          <w:color w:val="333333"/>
          <w:sz w:val="36"/>
          <w:szCs w:val="36"/>
        </w:rPr>
        <w:instrText xml:space="preserve"> HYPERLINK "http://anthony-omens.livejournal.com/5998.html" \t "_self" </w:instrText>
      </w:r>
      <w:r w:rsidRPr="00AF073B">
        <w:rPr>
          <w:rFonts w:ascii="Comfortaa" w:hAnsi="Comfortaa"/>
          <w:color w:val="333333"/>
          <w:sz w:val="36"/>
          <w:szCs w:val="36"/>
        </w:rPr>
        <w:fldChar w:fldCharType="separate"/>
      </w:r>
      <w:r w:rsidRPr="00AF073B">
        <w:rPr>
          <w:rFonts w:ascii="Comfortaa" w:hAnsi="Comfortaa"/>
          <w:color w:val="000000"/>
          <w:sz w:val="36"/>
          <w:szCs w:val="36"/>
        </w:rPr>
        <w:t>Они были первыми</w:t>
      </w:r>
      <w:r w:rsidRPr="00AF073B">
        <w:rPr>
          <w:rFonts w:ascii="Comfortaa" w:hAnsi="Comfortaa"/>
          <w:color w:val="333333"/>
          <w:sz w:val="36"/>
          <w:szCs w:val="36"/>
        </w:rPr>
        <w:fldChar w:fldCharType="end"/>
      </w:r>
      <w:r w:rsidRPr="00AF073B">
        <w:rPr>
          <w:rFonts w:ascii="Comfortaa" w:hAnsi="Comfortaa"/>
          <w:color w:val="333333"/>
          <w:sz w:val="36"/>
          <w:szCs w:val="36"/>
        </w:rPr>
        <w:t xml:space="preserve"> </w:t>
      </w:r>
    </w:p>
    <w:p w:rsidR="00AF073B" w:rsidRPr="00AF073B" w:rsidRDefault="00AF073B" w:rsidP="00AF073B">
      <w:pPr>
        <w:shd w:val="clear" w:color="auto" w:fill="FFFFFF"/>
        <w:rPr>
          <w:rFonts w:ascii="Trebuchet MS" w:hAnsi="Trebuchet MS"/>
          <w:color w:val="333333"/>
          <w:sz w:val="16"/>
          <w:szCs w:val="16"/>
        </w:rPr>
      </w:pPr>
      <w:r w:rsidRPr="00AF073B">
        <w:rPr>
          <w:rFonts w:ascii="Trebuchet MS" w:hAnsi="Trebuchet MS"/>
          <w:color w:val="333333"/>
          <w:sz w:val="16"/>
          <w:szCs w:val="16"/>
        </w:rPr>
        <w:t xml:space="preserve">Сегодня я хотел бы рассказать одну историю, касаемо Нижнего Новгорода и астрономии. Можно долго смеяться, но любительская астрономия в России началась именно с Нижнего Новгорода. Он мог бы стать первым городом имеющим такое общество не только в </w:t>
      </w:r>
      <w:proofErr w:type="gramStart"/>
      <w:r w:rsidRPr="00AF073B">
        <w:rPr>
          <w:rFonts w:ascii="Trebuchet MS" w:hAnsi="Trebuchet MS"/>
          <w:color w:val="333333"/>
          <w:sz w:val="16"/>
          <w:szCs w:val="16"/>
        </w:rPr>
        <w:t>России</w:t>
      </w:r>
      <w:proofErr w:type="gramEnd"/>
      <w:r w:rsidRPr="00AF073B">
        <w:rPr>
          <w:rFonts w:ascii="Trebuchet MS" w:hAnsi="Trebuchet MS"/>
          <w:color w:val="333333"/>
          <w:sz w:val="16"/>
          <w:szCs w:val="16"/>
        </w:rPr>
        <w:t xml:space="preserve"> но и в мире, если бы не.... Но, обо всем по порядку.</w:t>
      </w:r>
      <w:r w:rsidRPr="00AF073B">
        <w:rPr>
          <w:rFonts w:ascii="Trebuchet MS" w:hAnsi="Trebuchet MS"/>
          <w:color w:val="333333"/>
          <w:sz w:val="16"/>
          <w:szCs w:val="16"/>
        </w:rPr>
        <w:br/>
      </w:r>
      <w:r w:rsidRPr="00AF073B">
        <w:rPr>
          <w:rFonts w:ascii="Trebuchet MS" w:hAnsi="Trebuchet MS"/>
          <w:color w:val="333333"/>
          <w:sz w:val="16"/>
          <w:szCs w:val="16"/>
        </w:rPr>
        <w:br/>
      </w:r>
      <w:bookmarkStart w:id="0" w:name="cutid1"/>
      <w:bookmarkEnd w:id="0"/>
      <w:r w:rsidRPr="00AF073B">
        <w:rPr>
          <w:rFonts w:ascii="Trebuchet MS" w:hAnsi="Trebuchet MS"/>
          <w:color w:val="333333"/>
          <w:sz w:val="16"/>
          <w:szCs w:val="16"/>
        </w:rPr>
        <w:t>В конце XIX века эпоха неорганизованных астрономов-одиночек подошла к концу. Астрономические общества уже возникли в Англии (1820) и Германии (1863). В России же сей процесс сильно тормозился.</w:t>
      </w:r>
      <w:r w:rsidRPr="00AF073B">
        <w:rPr>
          <w:rFonts w:ascii="Trebuchet MS" w:hAnsi="Trebuchet MS"/>
          <w:color w:val="333333"/>
          <w:sz w:val="16"/>
          <w:szCs w:val="16"/>
        </w:rPr>
        <w:br/>
      </w:r>
      <w:r w:rsidRPr="00AF073B">
        <w:rPr>
          <w:rFonts w:ascii="Trebuchet MS" w:hAnsi="Trebuchet MS"/>
          <w:color w:val="333333"/>
          <w:sz w:val="16"/>
          <w:szCs w:val="16"/>
        </w:rPr>
        <w:br/>
        <w:t xml:space="preserve">Противником создания Русского астрономического общества в среде профессиональных астрономов был директор Пулковской обсерватории О.В. Струве, немец по национальности. Однако он не мог помешать организовать такое общество любителям астрономии. Поводом для создания первого общества послужило солнечное затмение 19 августа 1887 года, которое историк астрономии А.Кларк назвал "русским затмением". Полоса затмения прошла через всю Россию и вызвала всплеск интереса общественности к астрономии. Как тут не вспомнить об астрологическом </w:t>
      </w:r>
      <w:proofErr w:type="spellStart"/>
      <w:r w:rsidRPr="00AF073B">
        <w:rPr>
          <w:rFonts w:ascii="Trebuchet MS" w:hAnsi="Trebuchet MS"/>
          <w:color w:val="333333"/>
          <w:sz w:val="16"/>
          <w:szCs w:val="16"/>
        </w:rPr>
        <w:t>мунданном</w:t>
      </w:r>
      <w:proofErr w:type="spellEnd"/>
      <w:r w:rsidRPr="00AF073B">
        <w:rPr>
          <w:rFonts w:ascii="Trebuchet MS" w:hAnsi="Trebuchet MS"/>
          <w:color w:val="333333"/>
          <w:sz w:val="16"/>
          <w:szCs w:val="16"/>
        </w:rPr>
        <w:t xml:space="preserve"> влиянии затмений. Но - вернемся к нашим историческим событиям.</w:t>
      </w:r>
      <w:r w:rsidRPr="00AF073B">
        <w:rPr>
          <w:rFonts w:ascii="Trebuchet MS" w:hAnsi="Trebuchet MS"/>
          <w:color w:val="333333"/>
          <w:sz w:val="16"/>
          <w:szCs w:val="16"/>
        </w:rPr>
        <w:br/>
      </w:r>
      <w:r w:rsidRPr="00AF073B">
        <w:rPr>
          <w:rFonts w:ascii="Trebuchet MS" w:hAnsi="Trebuchet MS"/>
          <w:color w:val="333333"/>
          <w:sz w:val="16"/>
          <w:szCs w:val="16"/>
        </w:rPr>
        <w:br/>
        <w:t xml:space="preserve">В Нижнем Новгороде интерес к астрономии был в то время очень высоким. Он возник здесь еще в 60-х годах ХIХ </w:t>
      </w:r>
      <w:proofErr w:type="gramStart"/>
      <w:r w:rsidRPr="00AF073B">
        <w:rPr>
          <w:rFonts w:ascii="Trebuchet MS" w:hAnsi="Trebuchet MS"/>
          <w:color w:val="333333"/>
          <w:sz w:val="16"/>
          <w:szCs w:val="16"/>
        </w:rPr>
        <w:t>в</w:t>
      </w:r>
      <w:proofErr w:type="gramEnd"/>
      <w:r w:rsidRPr="00AF073B">
        <w:rPr>
          <w:rFonts w:ascii="Trebuchet MS" w:hAnsi="Trebuchet MS"/>
          <w:color w:val="333333"/>
          <w:sz w:val="16"/>
          <w:szCs w:val="16"/>
        </w:rPr>
        <w:t xml:space="preserve">. И </w:t>
      </w:r>
      <w:proofErr w:type="gramStart"/>
      <w:r w:rsidRPr="00AF073B">
        <w:rPr>
          <w:rFonts w:ascii="Trebuchet MS" w:hAnsi="Trebuchet MS"/>
          <w:color w:val="333333"/>
          <w:sz w:val="16"/>
          <w:szCs w:val="16"/>
        </w:rPr>
        <w:t>одним</w:t>
      </w:r>
      <w:proofErr w:type="gramEnd"/>
      <w:r w:rsidRPr="00AF073B">
        <w:rPr>
          <w:rFonts w:ascii="Trebuchet MS" w:hAnsi="Trebuchet MS"/>
          <w:color w:val="333333"/>
          <w:sz w:val="16"/>
          <w:szCs w:val="16"/>
        </w:rPr>
        <w:t xml:space="preserve"> из зачинателей пропаганды естественных наук в городе был И.Н. Ульянов – отец В.И. Ленина. </w:t>
      </w:r>
      <w:r w:rsidRPr="00AF073B">
        <w:rPr>
          <w:rFonts w:ascii="Trebuchet MS" w:hAnsi="Trebuchet MS"/>
          <w:color w:val="333333"/>
          <w:sz w:val="16"/>
          <w:szCs w:val="16"/>
        </w:rPr>
        <w:br/>
      </w:r>
      <w:r w:rsidRPr="00AF073B">
        <w:rPr>
          <w:rFonts w:ascii="Trebuchet MS" w:hAnsi="Trebuchet MS"/>
          <w:color w:val="333333"/>
          <w:sz w:val="16"/>
          <w:szCs w:val="16"/>
        </w:rPr>
        <w:br/>
        <w:t xml:space="preserve">В Казанском университете он защитил кандидатскую диссертацию на тему «Способ </w:t>
      </w:r>
      <w:proofErr w:type="spellStart"/>
      <w:r w:rsidRPr="00AF073B">
        <w:rPr>
          <w:rFonts w:ascii="Trebuchet MS" w:hAnsi="Trebuchet MS"/>
          <w:color w:val="333333"/>
          <w:sz w:val="16"/>
          <w:szCs w:val="16"/>
        </w:rPr>
        <w:t>Ольберса</w:t>
      </w:r>
      <w:proofErr w:type="spellEnd"/>
      <w:r w:rsidRPr="00AF073B">
        <w:rPr>
          <w:rFonts w:ascii="Trebuchet MS" w:hAnsi="Trebuchet MS"/>
          <w:color w:val="333333"/>
          <w:sz w:val="16"/>
          <w:szCs w:val="16"/>
        </w:rPr>
        <w:t xml:space="preserve"> и его применение к орбите </w:t>
      </w:r>
      <w:proofErr w:type="spellStart"/>
      <w:r w:rsidRPr="00AF073B">
        <w:rPr>
          <w:rFonts w:ascii="Trebuchet MS" w:hAnsi="Trebuchet MS"/>
          <w:color w:val="333333"/>
          <w:sz w:val="16"/>
          <w:szCs w:val="16"/>
        </w:rPr>
        <w:t>Клинкерфюса</w:t>
      </w:r>
      <w:proofErr w:type="spellEnd"/>
      <w:r w:rsidRPr="00AF073B">
        <w:rPr>
          <w:rFonts w:ascii="Trebuchet MS" w:hAnsi="Trebuchet MS"/>
          <w:color w:val="333333"/>
          <w:sz w:val="16"/>
          <w:szCs w:val="16"/>
        </w:rPr>
        <w:t xml:space="preserve">». А работая в Нижнем Новгороде, в Педагогическом Институте создал физический кабинет, ставший впоследствии базой деятельности кружка любителей физики и астрономии. </w:t>
      </w:r>
      <w:r w:rsidRPr="00AF073B">
        <w:rPr>
          <w:rFonts w:ascii="Trebuchet MS" w:hAnsi="Trebuchet MS"/>
          <w:color w:val="333333"/>
          <w:sz w:val="16"/>
          <w:szCs w:val="16"/>
        </w:rPr>
        <w:br/>
      </w:r>
      <w:r w:rsidRPr="00AF073B">
        <w:rPr>
          <w:rFonts w:ascii="Trebuchet MS" w:hAnsi="Trebuchet MS"/>
          <w:color w:val="333333"/>
          <w:sz w:val="16"/>
          <w:szCs w:val="16"/>
        </w:rPr>
        <w:br/>
        <w:t>Однако</w:t>
      </w:r>
      <w:proofErr w:type="gramStart"/>
      <w:r w:rsidRPr="00AF073B">
        <w:rPr>
          <w:rFonts w:ascii="Trebuchet MS" w:hAnsi="Trebuchet MS"/>
          <w:color w:val="333333"/>
          <w:sz w:val="16"/>
          <w:szCs w:val="16"/>
        </w:rPr>
        <w:t>,</w:t>
      </w:r>
      <w:proofErr w:type="gramEnd"/>
      <w:r w:rsidRPr="00AF073B">
        <w:rPr>
          <w:rFonts w:ascii="Trebuchet MS" w:hAnsi="Trebuchet MS"/>
          <w:color w:val="333333"/>
          <w:sz w:val="16"/>
          <w:szCs w:val="16"/>
        </w:rPr>
        <w:t xml:space="preserve"> давайте вернемся к затмению. Жители Нижнего Новгорода для наблюдения выехали на четырех пароходах в </w:t>
      </w:r>
      <w:proofErr w:type="gramStart"/>
      <w:r w:rsidRPr="00AF073B">
        <w:rPr>
          <w:rFonts w:ascii="Trebuchet MS" w:hAnsi="Trebuchet MS"/>
          <w:color w:val="333333"/>
          <w:sz w:val="16"/>
          <w:szCs w:val="16"/>
        </w:rPr>
        <w:t>г</w:t>
      </w:r>
      <w:proofErr w:type="gramEnd"/>
      <w:r w:rsidRPr="00AF073B">
        <w:rPr>
          <w:rFonts w:ascii="Trebuchet MS" w:hAnsi="Trebuchet MS"/>
          <w:color w:val="333333"/>
          <w:sz w:val="16"/>
          <w:szCs w:val="16"/>
        </w:rPr>
        <w:t>. Юрьевец, расположенный в 150 км вверх по Волге. После затмения по дороге домой на борту парохода «</w:t>
      </w:r>
      <w:proofErr w:type="spellStart"/>
      <w:r w:rsidRPr="00AF073B">
        <w:rPr>
          <w:rFonts w:ascii="Trebuchet MS" w:hAnsi="Trebuchet MS"/>
          <w:color w:val="333333"/>
          <w:sz w:val="16"/>
          <w:szCs w:val="16"/>
        </w:rPr>
        <w:t>Эолина</w:t>
      </w:r>
      <w:proofErr w:type="spellEnd"/>
      <w:r w:rsidRPr="00AF073B">
        <w:rPr>
          <w:rFonts w:ascii="Trebuchet MS" w:hAnsi="Trebuchet MS"/>
          <w:color w:val="333333"/>
          <w:sz w:val="16"/>
          <w:szCs w:val="16"/>
        </w:rPr>
        <w:t>» разгорелись жаркие дебаты. Группа пассажиров обсуждала не столько само затмение, сколько увиденное ими потрясающее невежество местного населения.</w:t>
      </w:r>
      <w:r w:rsidRPr="00AF073B">
        <w:rPr>
          <w:rFonts w:ascii="Trebuchet MS" w:hAnsi="Trebuchet MS"/>
          <w:color w:val="333333"/>
          <w:sz w:val="16"/>
          <w:szCs w:val="16"/>
        </w:rPr>
        <w:br/>
      </w:r>
      <w:r w:rsidRPr="00AF073B">
        <w:rPr>
          <w:rFonts w:ascii="Trebuchet MS" w:hAnsi="Trebuchet MS"/>
          <w:color w:val="333333"/>
          <w:sz w:val="16"/>
          <w:szCs w:val="16"/>
        </w:rPr>
        <w:br/>
        <w:t xml:space="preserve">В результате молодые преподаватели С.В. Щербаков и И.И. </w:t>
      </w:r>
      <w:proofErr w:type="spellStart"/>
      <w:r w:rsidRPr="00AF073B">
        <w:rPr>
          <w:rFonts w:ascii="Trebuchet MS" w:hAnsi="Trebuchet MS"/>
          <w:color w:val="333333"/>
          <w:sz w:val="16"/>
          <w:szCs w:val="16"/>
        </w:rPr>
        <w:t>Шенрок</w:t>
      </w:r>
      <w:proofErr w:type="spellEnd"/>
      <w:r w:rsidRPr="00AF073B">
        <w:rPr>
          <w:rFonts w:ascii="Trebuchet MS" w:hAnsi="Trebuchet MS"/>
          <w:color w:val="333333"/>
          <w:sz w:val="16"/>
          <w:szCs w:val="16"/>
        </w:rPr>
        <w:t>, а также директор дворянского банка П.А. Демидов и другие договорились о создании астрономического общества, в первую очередь для просвещения народных масс. Были собраны и подготовлены соответствующие документы, и переданы в соответствующие инстанции для регистрации. Однако</w:t>
      </w:r>
      <w:proofErr w:type="gramStart"/>
      <w:r w:rsidRPr="00AF073B">
        <w:rPr>
          <w:rFonts w:ascii="Trebuchet MS" w:hAnsi="Trebuchet MS"/>
          <w:color w:val="333333"/>
          <w:sz w:val="16"/>
          <w:szCs w:val="16"/>
        </w:rPr>
        <w:t>,</w:t>
      </w:r>
      <w:proofErr w:type="gramEnd"/>
      <w:r w:rsidRPr="00AF073B">
        <w:rPr>
          <w:rFonts w:ascii="Trebuchet MS" w:hAnsi="Trebuchet MS"/>
          <w:color w:val="333333"/>
          <w:sz w:val="16"/>
          <w:szCs w:val="16"/>
        </w:rPr>
        <w:t xml:space="preserve"> препятствий для регистрации  оказалось очень много. </w:t>
      </w:r>
      <w:r w:rsidRPr="00AF073B">
        <w:rPr>
          <w:rFonts w:ascii="Trebuchet MS" w:hAnsi="Trebuchet MS"/>
          <w:color w:val="333333"/>
          <w:sz w:val="16"/>
          <w:szCs w:val="16"/>
        </w:rPr>
        <w:br/>
      </w:r>
      <w:r w:rsidRPr="00AF073B">
        <w:rPr>
          <w:rFonts w:ascii="Trebuchet MS" w:hAnsi="Trebuchet MS"/>
          <w:color w:val="333333"/>
          <w:sz w:val="16"/>
          <w:szCs w:val="16"/>
        </w:rPr>
        <w:br/>
        <w:t xml:space="preserve">Научный кружок мог быть организован только в университетском городе, а Нижний Новгород таким в то время не являлся. Кроме этого, требовалось "высочайшее соизволение самого императора", поэтому,  лишь благодаря петербургским связям П.А. Демидова через год в августе 1888 года разрешение было получено. </w:t>
      </w:r>
      <w:r w:rsidRPr="00AF073B">
        <w:rPr>
          <w:rFonts w:ascii="Trebuchet MS" w:hAnsi="Trebuchet MS"/>
          <w:color w:val="333333"/>
          <w:sz w:val="16"/>
          <w:szCs w:val="16"/>
        </w:rPr>
        <w:br/>
      </w:r>
      <w:r w:rsidRPr="00AF073B">
        <w:rPr>
          <w:rFonts w:ascii="Trebuchet MS" w:hAnsi="Trebuchet MS"/>
          <w:color w:val="333333"/>
          <w:sz w:val="16"/>
          <w:szCs w:val="16"/>
        </w:rPr>
        <w:br/>
        <w:t xml:space="preserve">Всего за год до этого </w:t>
      </w:r>
      <w:hyperlink r:id="rId4" w:tgtFrame="_self" w:tooltip="Фламмарион" w:history="1">
        <w:r w:rsidRPr="00AF073B">
          <w:rPr>
            <w:rFonts w:ascii="Trebuchet MS" w:hAnsi="Trebuchet MS"/>
            <w:color w:val="000000"/>
            <w:sz w:val="16"/>
            <w:u w:val="single"/>
          </w:rPr>
          <w:t>Камиль Фламмарион</w:t>
        </w:r>
      </w:hyperlink>
      <w:r w:rsidRPr="00AF073B">
        <w:rPr>
          <w:rFonts w:ascii="Trebuchet MS" w:hAnsi="Trebuchet MS"/>
          <w:color w:val="333333"/>
          <w:sz w:val="16"/>
          <w:szCs w:val="16"/>
        </w:rPr>
        <w:t xml:space="preserve"> (1842—1925) основал Французское астрономическое общество. Тогда же была организована публикация Астрономического Календаря. Вот тут то и начинается интрига.</w:t>
      </w:r>
      <w:r w:rsidRPr="00AF073B">
        <w:rPr>
          <w:rFonts w:ascii="Trebuchet MS" w:hAnsi="Trebuchet MS"/>
          <w:color w:val="333333"/>
          <w:sz w:val="16"/>
          <w:szCs w:val="16"/>
        </w:rPr>
        <w:br/>
      </w:r>
      <w:r w:rsidRPr="00AF073B">
        <w:rPr>
          <w:rFonts w:ascii="Trebuchet MS" w:hAnsi="Trebuchet MS"/>
          <w:color w:val="333333"/>
          <w:sz w:val="16"/>
          <w:szCs w:val="16"/>
        </w:rPr>
        <w:br/>
      </w:r>
      <w:proofErr w:type="gramStart"/>
      <w:r w:rsidRPr="00AF073B">
        <w:rPr>
          <w:rFonts w:ascii="Trebuchet MS" w:hAnsi="Trebuchet MS"/>
          <w:color w:val="333333"/>
          <w:sz w:val="16"/>
          <w:szCs w:val="16"/>
        </w:rPr>
        <w:t xml:space="preserve">Документы были поданы </w:t>
      </w:r>
      <w:proofErr w:type="spellStart"/>
      <w:r w:rsidRPr="00AF073B">
        <w:rPr>
          <w:rFonts w:ascii="Trebuchet MS" w:hAnsi="Trebuchet MS"/>
          <w:color w:val="333333"/>
          <w:sz w:val="16"/>
          <w:szCs w:val="16"/>
        </w:rPr>
        <w:t>Фламмарионом</w:t>
      </w:r>
      <w:proofErr w:type="spellEnd"/>
      <w:r w:rsidRPr="00AF073B">
        <w:rPr>
          <w:rFonts w:ascii="Trebuchet MS" w:hAnsi="Trebuchet MS"/>
          <w:color w:val="333333"/>
          <w:sz w:val="16"/>
          <w:szCs w:val="16"/>
        </w:rPr>
        <w:t xml:space="preserve"> примерно в одно время с Демидовым, но из за бюрократических проволочек, которые длились целый год, время было упущено.</w:t>
      </w:r>
      <w:proofErr w:type="gramEnd"/>
      <w:r w:rsidRPr="00AF073B">
        <w:rPr>
          <w:rFonts w:ascii="Trebuchet MS" w:hAnsi="Trebuchet MS"/>
          <w:color w:val="333333"/>
          <w:sz w:val="16"/>
          <w:szCs w:val="16"/>
        </w:rPr>
        <w:br/>
      </w:r>
      <w:r w:rsidRPr="00AF073B">
        <w:rPr>
          <w:rFonts w:ascii="Trebuchet MS" w:hAnsi="Trebuchet MS"/>
          <w:color w:val="333333"/>
          <w:sz w:val="16"/>
          <w:szCs w:val="16"/>
        </w:rPr>
        <w:br/>
        <w:t>Кроме этого, Российские чиновники не согласились с названием "общество любителей астрономии", слишком необычным для того времени это было. В качестве компромисса в название кружка была добавлена и физика.</w:t>
      </w:r>
      <w:r w:rsidRPr="00AF073B">
        <w:rPr>
          <w:rFonts w:ascii="Trebuchet MS" w:hAnsi="Trebuchet MS"/>
          <w:color w:val="333333"/>
          <w:sz w:val="16"/>
          <w:szCs w:val="16"/>
        </w:rPr>
        <w:br/>
      </w:r>
      <w:r w:rsidRPr="00AF073B">
        <w:rPr>
          <w:rFonts w:ascii="Trebuchet MS" w:hAnsi="Trebuchet MS"/>
          <w:color w:val="333333"/>
          <w:sz w:val="16"/>
          <w:szCs w:val="16"/>
        </w:rPr>
        <w:br/>
        <w:t xml:space="preserve">Итак, 23 октября 1888 года в </w:t>
      </w:r>
      <w:hyperlink r:id="rId5" w:tgtFrame="_self" w:history="1">
        <w:r w:rsidRPr="00AF073B">
          <w:rPr>
            <w:rFonts w:ascii="Trebuchet MS" w:hAnsi="Trebuchet MS"/>
            <w:color w:val="000000"/>
            <w:sz w:val="16"/>
            <w:u w:val="single"/>
          </w:rPr>
          <w:t>Нижегородском ПедИнституте</w:t>
        </w:r>
      </w:hyperlink>
      <w:r w:rsidRPr="00AF073B">
        <w:rPr>
          <w:rFonts w:ascii="Trebuchet MS" w:hAnsi="Trebuchet MS"/>
          <w:color w:val="333333"/>
          <w:sz w:val="16"/>
          <w:szCs w:val="16"/>
        </w:rPr>
        <w:t xml:space="preserve"> был открыт «</w:t>
      </w:r>
      <w:hyperlink r:id="rId6" w:tgtFrame="_self" w:history="1">
        <w:r w:rsidRPr="00AF073B">
          <w:rPr>
            <w:rFonts w:ascii="Trebuchet MS" w:hAnsi="Trebuchet MS"/>
            <w:color w:val="000000"/>
            <w:sz w:val="16"/>
            <w:u w:val="single"/>
          </w:rPr>
          <w:t>Нижегородский кружок любителей физики и астрономии</w:t>
        </w:r>
      </w:hyperlink>
      <w:r w:rsidRPr="00AF073B">
        <w:rPr>
          <w:rFonts w:ascii="Trebuchet MS" w:hAnsi="Trebuchet MS"/>
          <w:color w:val="333333"/>
          <w:sz w:val="16"/>
          <w:szCs w:val="16"/>
        </w:rPr>
        <w:t xml:space="preserve">». Нижегородский кружок стал вторым в мире сообществом любителей астрономии на тот момент, а мог бы стать и первым, если бы не </w:t>
      </w:r>
      <w:r w:rsidRPr="00AF073B">
        <w:rPr>
          <w:rFonts w:ascii="Trebuchet MS" w:hAnsi="Trebuchet MS"/>
          <w:strike/>
          <w:color w:val="333333"/>
          <w:sz w:val="16"/>
          <w:szCs w:val="16"/>
        </w:rPr>
        <w:t xml:space="preserve">наша </w:t>
      </w:r>
      <w:proofErr w:type="spellStart"/>
      <w:proofErr w:type="gramStart"/>
      <w:r w:rsidRPr="00AF073B">
        <w:rPr>
          <w:rFonts w:ascii="Trebuchet MS" w:hAnsi="Trebuchet MS"/>
          <w:strike/>
          <w:color w:val="333333"/>
          <w:sz w:val="16"/>
          <w:szCs w:val="16"/>
        </w:rPr>
        <w:t>гребаная</w:t>
      </w:r>
      <w:proofErr w:type="spellEnd"/>
      <w:proofErr w:type="gramEnd"/>
      <w:r w:rsidRPr="00AF073B">
        <w:rPr>
          <w:rFonts w:ascii="Trebuchet MS" w:hAnsi="Trebuchet MS"/>
          <w:color w:val="333333"/>
          <w:sz w:val="16"/>
          <w:szCs w:val="16"/>
        </w:rPr>
        <w:t>, безмерно любимая всеми российская бюрократия.</w:t>
      </w:r>
      <w:r w:rsidRPr="00AF073B">
        <w:rPr>
          <w:rFonts w:ascii="Trebuchet MS" w:hAnsi="Trebuchet MS"/>
          <w:color w:val="333333"/>
          <w:sz w:val="16"/>
          <w:szCs w:val="16"/>
        </w:rPr>
        <w:br/>
      </w:r>
      <w:r w:rsidRPr="00AF073B">
        <w:rPr>
          <w:rFonts w:ascii="Trebuchet MS" w:hAnsi="Trebuchet MS"/>
          <w:color w:val="333333"/>
          <w:sz w:val="16"/>
          <w:szCs w:val="16"/>
        </w:rPr>
        <w:br/>
        <w:t xml:space="preserve">Демидов был юристом по образованию и страстным любителем астрономии, он подарил вновь организованному "Нижегородскому кружку любителей физики и астрономии" часть своей библиотеки и небольшой телескоп. Второй телескоп - 4" рефрактор фирмы </w:t>
      </w:r>
      <w:proofErr w:type="spellStart"/>
      <w:r w:rsidRPr="00AF073B">
        <w:rPr>
          <w:rFonts w:ascii="Trebuchet MS" w:hAnsi="Trebuchet MS"/>
          <w:color w:val="333333"/>
          <w:sz w:val="16"/>
          <w:szCs w:val="16"/>
        </w:rPr>
        <w:t>Мерца</w:t>
      </w:r>
      <w:proofErr w:type="spellEnd"/>
      <w:r w:rsidRPr="00AF073B">
        <w:rPr>
          <w:rFonts w:ascii="Trebuchet MS" w:hAnsi="Trebuchet MS"/>
          <w:color w:val="333333"/>
          <w:sz w:val="16"/>
          <w:szCs w:val="16"/>
        </w:rPr>
        <w:t xml:space="preserve"> был куплен в рассрочку на два года у известного астронома Ф.А. Бредихина. Телескоп имел прекрасную оптику и, что самое главное, большое число приспособлений, что, как вы понимаете, тоже не маловажно.</w:t>
      </w:r>
      <w:r w:rsidRPr="00AF073B">
        <w:rPr>
          <w:rFonts w:ascii="Trebuchet MS" w:hAnsi="Trebuchet MS"/>
          <w:color w:val="333333"/>
          <w:sz w:val="16"/>
          <w:szCs w:val="16"/>
        </w:rPr>
        <w:br/>
      </w:r>
      <w:r w:rsidRPr="00AF073B">
        <w:rPr>
          <w:rFonts w:ascii="Trebuchet MS" w:hAnsi="Trebuchet MS"/>
          <w:color w:val="333333"/>
          <w:sz w:val="16"/>
          <w:szCs w:val="16"/>
        </w:rPr>
        <w:br/>
        <w:t xml:space="preserve">Одним из активных наблюдателей кружка стал крестьянин К.И. </w:t>
      </w:r>
      <w:proofErr w:type="spellStart"/>
      <w:r w:rsidRPr="00AF073B">
        <w:rPr>
          <w:rFonts w:ascii="Trebuchet MS" w:hAnsi="Trebuchet MS"/>
          <w:color w:val="333333"/>
          <w:sz w:val="16"/>
          <w:szCs w:val="16"/>
        </w:rPr>
        <w:t>Каплин-Тезиков</w:t>
      </w:r>
      <w:proofErr w:type="spellEnd"/>
      <w:r w:rsidRPr="00AF073B">
        <w:rPr>
          <w:rFonts w:ascii="Trebuchet MS" w:hAnsi="Trebuchet MS"/>
          <w:color w:val="333333"/>
          <w:sz w:val="16"/>
          <w:szCs w:val="16"/>
        </w:rPr>
        <w:t xml:space="preserve"> из </w:t>
      </w:r>
      <w:proofErr w:type="spellStart"/>
      <w:r w:rsidRPr="00AF073B">
        <w:rPr>
          <w:rFonts w:ascii="Trebuchet MS" w:hAnsi="Trebuchet MS"/>
          <w:color w:val="333333"/>
          <w:sz w:val="16"/>
          <w:szCs w:val="16"/>
        </w:rPr>
        <w:t>с</w:t>
      </w:r>
      <w:proofErr w:type="gramStart"/>
      <w:r w:rsidRPr="00AF073B">
        <w:rPr>
          <w:rFonts w:ascii="Trebuchet MS" w:hAnsi="Trebuchet MS"/>
          <w:color w:val="333333"/>
          <w:sz w:val="16"/>
          <w:szCs w:val="16"/>
        </w:rPr>
        <w:t>.Б</w:t>
      </w:r>
      <w:proofErr w:type="gramEnd"/>
      <w:r w:rsidRPr="00AF073B">
        <w:rPr>
          <w:rFonts w:ascii="Trebuchet MS" w:hAnsi="Trebuchet MS"/>
          <w:color w:val="333333"/>
          <w:sz w:val="16"/>
          <w:szCs w:val="16"/>
        </w:rPr>
        <w:t>огородского</w:t>
      </w:r>
      <w:proofErr w:type="spellEnd"/>
      <w:r w:rsidRPr="00AF073B">
        <w:rPr>
          <w:rFonts w:ascii="Trebuchet MS" w:hAnsi="Trebuchet MS"/>
          <w:color w:val="333333"/>
          <w:sz w:val="16"/>
          <w:szCs w:val="16"/>
        </w:rPr>
        <w:t xml:space="preserve"> Нижегородской губернии, который сделал ряд ценных наблюдений в свой небольшой рефрактор и организовал у себя в селе что-то вроде филиала кружка. </w:t>
      </w:r>
      <w:r w:rsidRPr="00AF073B">
        <w:rPr>
          <w:rFonts w:ascii="Trebuchet MS" w:hAnsi="Trebuchet MS"/>
          <w:color w:val="333333"/>
          <w:sz w:val="16"/>
          <w:szCs w:val="16"/>
        </w:rPr>
        <w:br/>
      </w:r>
      <w:r w:rsidRPr="00AF073B">
        <w:rPr>
          <w:rFonts w:ascii="Trebuchet MS" w:hAnsi="Trebuchet MS"/>
          <w:color w:val="333333"/>
          <w:sz w:val="16"/>
          <w:szCs w:val="16"/>
        </w:rPr>
        <w:br/>
        <w:t xml:space="preserve">Однако основной заслугой кружка были не наблюдения, а просветительская работа и регулярное издание </w:t>
      </w:r>
      <w:hyperlink r:id="rId7" w:tgtFrame="_self" w:history="1">
        <w:r w:rsidRPr="00AF073B">
          <w:rPr>
            <w:rFonts w:ascii="Trebuchet MS" w:hAnsi="Trebuchet MS"/>
            <w:color w:val="000000"/>
            <w:sz w:val="16"/>
            <w:u w:val="single"/>
          </w:rPr>
          <w:t>Русского астрономического календаря</w:t>
        </w:r>
      </w:hyperlink>
      <w:r w:rsidRPr="00AF073B">
        <w:rPr>
          <w:rFonts w:ascii="Trebuchet MS" w:hAnsi="Trebuchet MS"/>
          <w:color w:val="333333"/>
          <w:sz w:val="16"/>
          <w:szCs w:val="16"/>
        </w:rPr>
        <w:t xml:space="preserve">. Календарь начал выходить ежегодно с 1895-го года и стал первым общероссийским изданием для любителей астрономии. </w:t>
      </w:r>
      <w:r w:rsidRPr="00AF073B">
        <w:rPr>
          <w:rFonts w:ascii="Trebuchet MS" w:hAnsi="Trebuchet MS"/>
          <w:color w:val="333333"/>
          <w:sz w:val="16"/>
          <w:szCs w:val="16"/>
        </w:rPr>
        <w:br/>
      </w:r>
      <w:r w:rsidRPr="00AF073B">
        <w:rPr>
          <w:rFonts w:ascii="Trebuchet MS" w:hAnsi="Trebuchet MS"/>
          <w:color w:val="333333"/>
          <w:sz w:val="16"/>
          <w:szCs w:val="16"/>
        </w:rPr>
        <w:br/>
        <w:t>За образец был взят бельгийский ежегодник "</w:t>
      </w:r>
      <w:proofErr w:type="spellStart"/>
      <w:r w:rsidRPr="00AF073B">
        <w:rPr>
          <w:rFonts w:ascii="Trebuchet MS" w:hAnsi="Trebuchet MS"/>
          <w:color w:val="333333"/>
          <w:sz w:val="16"/>
          <w:szCs w:val="16"/>
        </w:rPr>
        <w:t>Annuair</w:t>
      </w:r>
      <w:proofErr w:type="spellEnd"/>
      <w:r w:rsidRPr="00AF073B">
        <w:rPr>
          <w:rFonts w:ascii="Trebuchet MS" w:hAnsi="Trebuchet MS"/>
          <w:color w:val="333333"/>
          <w:sz w:val="16"/>
          <w:szCs w:val="16"/>
        </w:rPr>
        <w:t xml:space="preserve">", однако содержание таблиц определялось самостоятельно главным редактором календаря </w:t>
      </w:r>
      <w:hyperlink r:id="rId8" w:tgtFrame="_self" w:history="1">
        <w:r w:rsidRPr="00AF073B">
          <w:rPr>
            <w:rFonts w:ascii="Trebuchet MS" w:hAnsi="Trebuchet MS"/>
            <w:color w:val="000000"/>
            <w:sz w:val="16"/>
            <w:u w:val="single"/>
          </w:rPr>
          <w:t>Сергеем Васильевичем Щербаковым (1859-1932)</w:t>
        </w:r>
      </w:hyperlink>
      <w:r w:rsidRPr="00AF073B">
        <w:rPr>
          <w:rFonts w:ascii="Trebuchet MS" w:hAnsi="Trebuchet MS"/>
          <w:color w:val="333333"/>
          <w:sz w:val="16"/>
          <w:szCs w:val="16"/>
        </w:rPr>
        <w:t xml:space="preserve">. Первой международной оценкой этого календаря стала Большая серебряная медаль Всемирной Парижской выставки 1900 года. </w:t>
      </w:r>
      <w:r w:rsidRPr="00AF073B">
        <w:rPr>
          <w:rFonts w:ascii="Trebuchet MS" w:hAnsi="Trebuchet MS"/>
          <w:color w:val="333333"/>
          <w:sz w:val="16"/>
          <w:szCs w:val="16"/>
        </w:rPr>
        <w:br/>
      </w:r>
      <w:r w:rsidRPr="00AF073B">
        <w:rPr>
          <w:rFonts w:ascii="Trebuchet MS" w:hAnsi="Trebuchet MS"/>
          <w:color w:val="333333"/>
          <w:sz w:val="16"/>
          <w:szCs w:val="16"/>
        </w:rPr>
        <w:br/>
      </w:r>
      <w:proofErr w:type="gramStart"/>
      <w:r w:rsidRPr="00AF073B">
        <w:rPr>
          <w:rFonts w:ascii="Trebuchet MS" w:hAnsi="Trebuchet MS"/>
          <w:color w:val="333333"/>
          <w:sz w:val="16"/>
          <w:szCs w:val="16"/>
        </w:rPr>
        <w:t>В первые</w:t>
      </w:r>
      <w:proofErr w:type="gramEnd"/>
      <w:r w:rsidRPr="00AF073B">
        <w:rPr>
          <w:rFonts w:ascii="Trebuchet MS" w:hAnsi="Trebuchet MS"/>
          <w:color w:val="333333"/>
          <w:sz w:val="16"/>
          <w:szCs w:val="16"/>
        </w:rPr>
        <w:t xml:space="preserve"> 20 лет тираж Календаря составлял около 2-х тысяч экземпляров. В годы советской власти он принял свой </w:t>
      </w:r>
      <w:hyperlink r:id="rId9" w:tgtFrame="_self" w:history="1">
        <w:r w:rsidRPr="00AF073B">
          <w:rPr>
            <w:rFonts w:ascii="Trebuchet MS" w:hAnsi="Trebuchet MS"/>
            <w:color w:val="000000"/>
            <w:sz w:val="16"/>
            <w:u w:val="single"/>
          </w:rPr>
          <w:t>классический вид (с 1923 г.),</w:t>
        </w:r>
      </w:hyperlink>
      <w:r w:rsidRPr="00AF073B">
        <w:rPr>
          <w:rFonts w:ascii="Trebuchet MS" w:hAnsi="Trebuchet MS"/>
          <w:color w:val="333333"/>
          <w:sz w:val="16"/>
          <w:szCs w:val="16"/>
        </w:rPr>
        <w:t xml:space="preserve"> потерял слово Русский из своего названия (в 1935 г.), но значительно вырос в тираже. </w:t>
      </w:r>
      <w:r w:rsidRPr="00AF073B">
        <w:rPr>
          <w:rFonts w:ascii="Trebuchet MS" w:hAnsi="Trebuchet MS"/>
          <w:color w:val="333333"/>
          <w:sz w:val="16"/>
          <w:szCs w:val="16"/>
        </w:rPr>
        <w:br/>
      </w:r>
      <w:r w:rsidRPr="00AF073B">
        <w:rPr>
          <w:rFonts w:ascii="Trebuchet MS" w:hAnsi="Trebuchet MS"/>
          <w:color w:val="333333"/>
          <w:sz w:val="16"/>
          <w:szCs w:val="16"/>
        </w:rPr>
        <w:br/>
        <w:t xml:space="preserve">В конце 40-х послевоенных годов тираж снизился до 1500 экземпляров, но после того, как издание Календаря в 1952 году было передано из Нижнего Новгорода в Москву, вновь стал </w:t>
      </w:r>
      <w:proofErr w:type="gramStart"/>
      <w:r w:rsidRPr="00AF073B">
        <w:rPr>
          <w:rFonts w:ascii="Trebuchet MS" w:hAnsi="Trebuchet MS"/>
          <w:color w:val="333333"/>
          <w:sz w:val="16"/>
          <w:szCs w:val="16"/>
        </w:rPr>
        <w:t>увеличиваться</w:t>
      </w:r>
      <w:proofErr w:type="gramEnd"/>
      <w:r w:rsidRPr="00AF073B">
        <w:rPr>
          <w:rFonts w:ascii="Trebuchet MS" w:hAnsi="Trebuchet MS"/>
          <w:color w:val="333333"/>
          <w:sz w:val="16"/>
          <w:szCs w:val="16"/>
        </w:rPr>
        <w:t xml:space="preserve"> и достиг рекордной цифры 80 тысяч экземпляров в 1988 г. </w:t>
      </w:r>
      <w:r w:rsidRPr="00AF073B">
        <w:rPr>
          <w:rFonts w:ascii="Trebuchet MS" w:hAnsi="Trebuchet MS"/>
          <w:color w:val="333333"/>
          <w:sz w:val="16"/>
          <w:szCs w:val="16"/>
        </w:rPr>
        <w:br/>
      </w:r>
      <w:r w:rsidRPr="00AF073B">
        <w:rPr>
          <w:rFonts w:ascii="Trebuchet MS" w:hAnsi="Trebuchet MS"/>
          <w:color w:val="333333"/>
          <w:sz w:val="16"/>
          <w:szCs w:val="16"/>
        </w:rPr>
        <w:br/>
        <w:t xml:space="preserve">За более чем столетний период пропущены были только несколько выпусков - в первые годы советской власти в 1920-22 гг. </w:t>
      </w:r>
      <w:r w:rsidRPr="00AF073B">
        <w:rPr>
          <w:rFonts w:ascii="Trebuchet MS" w:hAnsi="Trebuchet MS"/>
          <w:color w:val="333333"/>
          <w:sz w:val="16"/>
          <w:szCs w:val="16"/>
        </w:rPr>
        <w:lastRenderedPageBreak/>
        <w:t xml:space="preserve">и во время становления новой России в 90-х гг. </w:t>
      </w:r>
      <w:r w:rsidRPr="00AF073B">
        <w:rPr>
          <w:rFonts w:ascii="Trebuchet MS" w:hAnsi="Trebuchet MS"/>
          <w:color w:val="333333"/>
          <w:sz w:val="16"/>
          <w:szCs w:val="16"/>
        </w:rPr>
        <w:br/>
      </w:r>
      <w:r w:rsidRPr="00AF073B">
        <w:rPr>
          <w:rFonts w:ascii="Trebuchet MS" w:hAnsi="Trebuchet MS"/>
          <w:color w:val="333333"/>
          <w:sz w:val="16"/>
          <w:szCs w:val="16"/>
        </w:rPr>
        <w:br/>
        <w:t xml:space="preserve">Даже в тяжелые годы фашистского нашествия 1941-45 гг. труд нижегородцев не прерывался. Увы, последние несколько лет Календарь исчез с книжной полки любителей. </w:t>
      </w:r>
      <w:r w:rsidRPr="00AF073B">
        <w:rPr>
          <w:rFonts w:ascii="Trebuchet MS" w:hAnsi="Trebuchet MS"/>
          <w:color w:val="333333"/>
          <w:sz w:val="16"/>
          <w:szCs w:val="16"/>
        </w:rPr>
        <w:br/>
      </w:r>
      <w:r w:rsidRPr="00AF073B">
        <w:rPr>
          <w:rFonts w:ascii="Trebuchet MS" w:hAnsi="Trebuchet MS"/>
          <w:color w:val="333333"/>
          <w:sz w:val="16"/>
          <w:szCs w:val="16"/>
        </w:rPr>
        <w:br/>
        <w:t xml:space="preserve">Работа Нижегородского кружка продолжалась и после революции 1917 года, несмотря на гражданскую войну и разруху в России. Более того, в 1928 году начат выпуск бюллетеня "Переменные звезды", а библиотека кружка пополнялась иностранной литературой, что было небывалым для того времени явлением. </w:t>
      </w:r>
      <w:r w:rsidRPr="00AF073B">
        <w:rPr>
          <w:rFonts w:ascii="Trebuchet MS" w:hAnsi="Trebuchet MS"/>
          <w:color w:val="333333"/>
          <w:sz w:val="16"/>
          <w:szCs w:val="16"/>
        </w:rPr>
        <w:br/>
      </w:r>
      <w:r w:rsidRPr="00AF073B">
        <w:rPr>
          <w:rFonts w:ascii="Trebuchet MS" w:hAnsi="Trebuchet MS"/>
          <w:color w:val="333333"/>
          <w:sz w:val="16"/>
          <w:szCs w:val="16"/>
        </w:rPr>
        <w:br/>
        <w:t xml:space="preserve">В качестве курьеза, говорящего о международной известности нижегородского кружка, можно привести такой факт. В 1930 году было составлено письмо известных советских астрономов папе римскому Пию XI об ответственности католической церкви за сожжение Джордано Бруно и преследования Галилея. В ответ на это письмо Ватикан заявил: </w:t>
      </w:r>
      <w:r w:rsidRPr="00AF073B">
        <w:rPr>
          <w:rFonts w:ascii="Trebuchet MS" w:hAnsi="Trebuchet MS"/>
          <w:color w:val="333333"/>
          <w:sz w:val="16"/>
          <w:szCs w:val="16"/>
          <w:u w:val="single"/>
        </w:rPr>
        <w:t xml:space="preserve">"Нам известны в СССР только нижегородские астрономы, с которыми </w:t>
      </w:r>
      <w:proofErr w:type="spellStart"/>
      <w:r w:rsidRPr="00AF073B">
        <w:rPr>
          <w:rFonts w:ascii="Trebuchet MS" w:hAnsi="Trebuchet MS"/>
          <w:color w:val="333333"/>
          <w:sz w:val="16"/>
          <w:szCs w:val="16"/>
          <w:u w:val="single"/>
        </w:rPr>
        <w:t>Ватиканская</w:t>
      </w:r>
      <w:proofErr w:type="spellEnd"/>
      <w:r w:rsidRPr="00AF073B">
        <w:rPr>
          <w:rFonts w:ascii="Trebuchet MS" w:hAnsi="Trebuchet MS"/>
          <w:color w:val="333333"/>
          <w:sz w:val="16"/>
          <w:szCs w:val="16"/>
          <w:u w:val="single"/>
        </w:rPr>
        <w:t xml:space="preserve"> обсерватория обменивается изданиями, а лица, именующие себя русскими астрономами, Ватикану неизвестны</w:t>
      </w:r>
      <w:r w:rsidRPr="00AF073B">
        <w:rPr>
          <w:rFonts w:ascii="Trebuchet MS" w:hAnsi="Trebuchet MS"/>
          <w:color w:val="333333"/>
          <w:sz w:val="16"/>
          <w:szCs w:val="16"/>
        </w:rPr>
        <w:t>".</w:t>
      </w:r>
      <w:r w:rsidRPr="00AF073B">
        <w:rPr>
          <w:rFonts w:ascii="Trebuchet MS" w:hAnsi="Trebuchet MS"/>
          <w:color w:val="333333"/>
          <w:sz w:val="16"/>
          <w:szCs w:val="16"/>
        </w:rPr>
        <w:br/>
      </w:r>
      <w:r w:rsidRPr="00AF073B">
        <w:rPr>
          <w:rFonts w:ascii="Trebuchet MS" w:hAnsi="Trebuchet MS"/>
          <w:color w:val="333333"/>
          <w:sz w:val="16"/>
          <w:szCs w:val="16"/>
        </w:rPr>
        <w:br/>
        <w:t xml:space="preserve">Только через два года после Нижегородских любителей в 1890 году организовали свое общество и астрономы-профессионалы. </w:t>
      </w:r>
      <w:r w:rsidRPr="00AF073B">
        <w:rPr>
          <w:rFonts w:ascii="Trebuchet MS" w:hAnsi="Trebuchet MS"/>
          <w:color w:val="333333"/>
          <w:sz w:val="16"/>
          <w:szCs w:val="16"/>
        </w:rPr>
        <w:br/>
      </w:r>
      <w:r w:rsidRPr="00AF073B">
        <w:rPr>
          <w:rFonts w:ascii="Trebuchet MS" w:hAnsi="Trebuchet MS"/>
          <w:color w:val="333333"/>
          <w:sz w:val="16"/>
          <w:szCs w:val="16"/>
        </w:rPr>
        <w:br/>
        <w:t xml:space="preserve">Формальных ограничений для участия любителей в работе Русского астрономического общества не было, но заручиться рекомендацией пяти действительных членов любителю было почти невозможно. </w:t>
      </w:r>
      <w:r w:rsidRPr="00AF073B">
        <w:rPr>
          <w:rFonts w:ascii="Trebuchet MS" w:hAnsi="Trebuchet MS"/>
          <w:color w:val="333333"/>
          <w:sz w:val="16"/>
          <w:szCs w:val="16"/>
        </w:rPr>
        <w:br/>
      </w:r>
      <w:r w:rsidRPr="00AF073B">
        <w:rPr>
          <w:rFonts w:ascii="Trebuchet MS" w:hAnsi="Trebuchet MS"/>
          <w:color w:val="333333"/>
          <w:sz w:val="16"/>
          <w:szCs w:val="16"/>
        </w:rPr>
        <w:br/>
        <w:t>Ярким исключением стал 15-летний киевский гимназист Андрей Борисяк (1885-1962). Дело в том, что 21 февраля 1901 года в созвездии Персея вспыхнула новая звезда, достигшая в максимуме нулевой величины. Первым ее увидел Борисяк (вместе со своим товарищем А.И.Барановским). Он на несколько часов опередил астрономов-профессионалов и был удостоен за это открытие немалых по тем временам почестей</w:t>
      </w:r>
      <w:proofErr w:type="gramStart"/>
      <w:r w:rsidRPr="00AF073B">
        <w:rPr>
          <w:rFonts w:ascii="Trebuchet MS" w:hAnsi="Trebuchet MS"/>
          <w:color w:val="333333"/>
          <w:sz w:val="16"/>
          <w:szCs w:val="16"/>
        </w:rPr>
        <w:t>.</w:t>
      </w:r>
      <w:proofErr w:type="gramEnd"/>
      <w:r w:rsidRPr="00AF073B">
        <w:rPr>
          <w:rFonts w:ascii="Trebuchet MS" w:hAnsi="Trebuchet MS"/>
          <w:color w:val="333333"/>
          <w:sz w:val="16"/>
          <w:szCs w:val="16"/>
        </w:rPr>
        <w:t xml:space="preserve"> </w:t>
      </w:r>
      <w:r w:rsidRPr="00AF073B">
        <w:rPr>
          <w:rFonts w:ascii="Trebuchet MS" w:hAnsi="Trebuchet MS"/>
          <w:color w:val="333333"/>
          <w:sz w:val="16"/>
          <w:szCs w:val="16"/>
        </w:rPr>
        <w:br/>
      </w:r>
      <w:r w:rsidRPr="00AF073B">
        <w:rPr>
          <w:rFonts w:ascii="Trebuchet MS" w:hAnsi="Trebuchet MS"/>
          <w:color w:val="333333"/>
          <w:sz w:val="16"/>
          <w:szCs w:val="16"/>
        </w:rPr>
        <w:br/>
      </w:r>
      <w:proofErr w:type="spellStart"/>
      <w:proofErr w:type="gramStart"/>
      <w:r w:rsidRPr="00AF073B">
        <w:rPr>
          <w:rFonts w:ascii="Trebuchet MS" w:hAnsi="Trebuchet MS"/>
          <w:color w:val="333333"/>
          <w:sz w:val="16"/>
          <w:szCs w:val="16"/>
        </w:rPr>
        <w:t>м</w:t>
      </w:r>
      <w:proofErr w:type="gramEnd"/>
      <w:r w:rsidRPr="00AF073B">
        <w:rPr>
          <w:rFonts w:ascii="Trebuchet MS" w:hAnsi="Trebuchet MS"/>
          <w:color w:val="333333"/>
          <w:sz w:val="16"/>
          <w:szCs w:val="16"/>
        </w:rPr>
        <w:t>ператор</w:t>
      </w:r>
      <w:proofErr w:type="spellEnd"/>
      <w:r w:rsidRPr="00AF073B">
        <w:rPr>
          <w:rFonts w:ascii="Trebuchet MS" w:hAnsi="Trebuchet MS"/>
          <w:color w:val="333333"/>
          <w:sz w:val="16"/>
          <w:szCs w:val="16"/>
        </w:rPr>
        <w:t xml:space="preserve"> Николай II собственноручно подарил ему телескоп </w:t>
      </w:r>
      <w:proofErr w:type="spellStart"/>
      <w:r w:rsidRPr="00AF073B">
        <w:rPr>
          <w:rFonts w:ascii="Trebuchet MS" w:hAnsi="Trebuchet MS"/>
          <w:color w:val="333333"/>
          <w:sz w:val="16"/>
          <w:szCs w:val="16"/>
        </w:rPr>
        <w:t>Цейсса</w:t>
      </w:r>
      <w:proofErr w:type="spellEnd"/>
      <w:r w:rsidRPr="00AF073B">
        <w:rPr>
          <w:rFonts w:ascii="Trebuchet MS" w:hAnsi="Trebuchet MS"/>
          <w:color w:val="333333"/>
          <w:sz w:val="16"/>
          <w:szCs w:val="16"/>
        </w:rPr>
        <w:t xml:space="preserve">, а Русское астрономическое общество приняло его в свои действительные члены. Позднее по рекомендации </w:t>
      </w:r>
      <w:proofErr w:type="spellStart"/>
      <w:r w:rsidRPr="00AF073B">
        <w:rPr>
          <w:rFonts w:ascii="Trebuchet MS" w:hAnsi="Trebuchet MS"/>
          <w:color w:val="333333"/>
          <w:sz w:val="16"/>
          <w:szCs w:val="16"/>
        </w:rPr>
        <w:t>Фламмариона</w:t>
      </w:r>
      <w:proofErr w:type="spellEnd"/>
      <w:r w:rsidRPr="00AF073B">
        <w:rPr>
          <w:rFonts w:ascii="Trebuchet MS" w:hAnsi="Trebuchet MS"/>
          <w:color w:val="333333"/>
          <w:sz w:val="16"/>
          <w:szCs w:val="16"/>
        </w:rPr>
        <w:t xml:space="preserve"> Борисяк стал также членом Французского астрономического общества. Мечтая связать свою судьбу с астрономией, Андрей поступил в университет, однако не смог осилить сложные математические дисциплины. В итоге он стал профессиональным музыкантом и написал учебник "Школа игры на виолончели".</w:t>
      </w:r>
      <w:r w:rsidRPr="00AF073B">
        <w:rPr>
          <w:rFonts w:ascii="Trebuchet MS" w:hAnsi="Trebuchet MS"/>
          <w:color w:val="333333"/>
          <w:sz w:val="16"/>
          <w:szCs w:val="16"/>
        </w:rPr>
        <w:br/>
      </w:r>
      <w:r w:rsidRPr="00AF073B">
        <w:rPr>
          <w:rFonts w:ascii="Trebuchet MS" w:hAnsi="Trebuchet MS"/>
          <w:color w:val="333333"/>
          <w:sz w:val="16"/>
          <w:szCs w:val="16"/>
        </w:rPr>
        <w:br/>
        <w:t>В 1908 году возникло еще одно любительское объединение - Московский кружок любителей астрономии. Но это уже - другая история.</w:t>
      </w:r>
      <w:r w:rsidRPr="00AF073B">
        <w:rPr>
          <w:rFonts w:ascii="Trebuchet MS" w:hAnsi="Trebuchet MS"/>
          <w:color w:val="333333"/>
          <w:sz w:val="16"/>
          <w:szCs w:val="16"/>
        </w:rPr>
        <w:br/>
      </w:r>
      <w:r w:rsidRPr="00AF073B">
        <w:rPr>
          <w:rFonts w:ascii="Trebuchet MS" w:hAnsi="Trebuchet MS"/>
          <w:color w:val="333333"/>
          <w:sz w:val="16"/>
          <w:szCs w:val="16"/>
        </w:rPr>
        <w:br/>
        <w:t>Дополнительно были использованы материалы сайтов:</w:t>
      </w:r>
      <w:r w:rsidRPr="00AF073B">
        <w:rPr>
          <w:rFonts w:ascii="Trebuchet MS" w:hAnsi="Trebuchet MS"/>
          <w:color w:val="333333"/>
          <w:sz w:val="16"/>
          <w:szCs w:val="16"/>
        </w:rPr>
        <w:br/>
        <w:t>1. http://ru.wikipedia.org/</w:t>
      </w:r>
      <w:r w:rsidRPr="00AF073B">
        <w:rPr>
          <w:rFonts w:ascii="Trebuchet MS" w:hAnsi="Trebuchet MS"/>
          <w:color w:val="333333"/>
          <w:sz w:val="16"/>
          <w:szCs w:val="16"/>
        </w:rPr>
        <w:br/>
        <w:t>2. http://www.astronomer.ru/</w:t>
      </w:r>
      <w:bookmarkStart w:id="1" w:name="cutid1-end"/>
      <w:bookmarkEnd w:id="1"/>
    </w:p>
    <w:p w:rsidR="002D39ED" w:rsidRDefault="002D39ED"/>
    <w:sectPr w:rsidR="002D39ED" w:rsidSect="002D3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mfortaa">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F073B"/>
    <w:rsid w:val="002D39ED"/>
    <w:rsid w:val="00674EB9"/>
    <w:rsid w:val="008B4567"/>
    <w:rsid w:val="00AF0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B9"/>
    <w:rPr>
      <w:sz w:val="24"/>
      <w:szCs w:val="24"/>
    </w:rPr>
  </w:style>
  <w:style w:type="paragraph" w:styleId="1">
    <w:name w:val="heading 1"/>
    <w:basedOn w:val="a"/>
    <w:next w:val="a"/>
    <w:link w:val="10"/>
    <w:qFormat/>
    <w:rsid w:val="00674EB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4EB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74EB9"/>
    <w:pPr>
      <w:keepNext/>
      <w:spacing w:before="240" w:after="60"/>
      <w:outlineLvl w:val="2"/>
    </w:pPr>
    <w:rPr>
      <w:rFonts w:ascii="Arial" w:hAnsi="Arial" w:cs="Arial"/>
      <w:b/>
      <w:bCs/>
      <w:sz w:val="26"/>
      <w:szCs w:val="26"/>
    </w:rPr>
  </w:style>
  <w:style w:type="paragraph" w:styleId="6">
    <w:name w:val="heading 6"/>
    <w:basedOn w:val="a"/>
    <w:link w:val="60"/>
    <w:qFormat/>
    <w:rsid w:val="00674EB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B9"/>
    <w:rPr>
      <w:rFonts w:ascii="Arial" w:hAnsi="Arial" w:cs="Arial"/>
      <w:b/>
      <w:bCs/>
      <w:kern w:val="32"/>
      <w:sz w:val="32"/>
      <w:szCs w:val="32"/>
    </w:rPr>
  </w:style>
  <w:style w:type="character" w:customStyle="1" w:styleId="20">
    <w:name w:val="Заголовок 2 Знак"/>
    <w:basedOn w:val="a0"/>
    <w:link w:val="2"/>
    <w:rsid w:val="00674EB9"/>
    <w:rPr>
      <w:rFonts w:ascii="Arial" w:hAnsi="Arial" w:cs="Arial"/>
      <w:b/>
      <w:bCs/>
      <w:i/>
      <w:iCs/>
      <w:sz w:val="28"/>
      <w:szCs w:val="28"/>
    </w:rPr>
  </w:style>
  <w:style w:type="character" w:customStyle="1" w:styleId="30">
    <w:name w:val="Заголовок 3 Знак"/>
    <w:basedOn w:val="a0"/>
    <w:link w:val="3"/>
    <w:uiPriority w:val="9"/>
    <w:rsid w:val="00674EB9"/>
    <w:rPr>
      <w:rFonts w:ascii="Arial" w:hAnsi="Arial" w:cs="Arial"/>
      <w:b/>
      <w:bCs/>
      <w:sz w:val="26"/>
      <w:szCs w:val="26"/>
    </w:rPr>
  </w:style>
  <w:style w:type="character" w:customStyle="1" w:styleId="60">
    <w:name w:val="Заголовок 6 Знак"/>
    <w:basedOn w:val="a0"/>
    <w:link w:val="6"/>
    <w:rsid w:val="00674EB9"/>
    <w:rPr>
      <w:b/>
      <w:bCs/>
      <w:sz w:val="15"/>
      <w:szCs w:val="15"/>
    </w:rPr>
  </w:style>
  <w:style w:type="character" w:styleId="a3">
    <w:name w:val="Strong"/>
    <w:basedOn w:val="a0"/>
    <w:qFormat/>
    <w:rsid w:val="00674EB9"/>
    <w:rPr>
      <w:b/>
      <w:bCs/>
    </w:rPr>
  </w:style>
  <w:style w:type="character" w:styleId="a4">
    <w:name w:val="Emphasis"/>
    <w:basedOn w:val="a0"/>
    <w:qFormat/>
    <w:rsid w:val="00674EB9"/>
    <w:rPr>
      <w:i/>
      <w:iCs/>
    </w:rPr>
  </w:style>
  <w:style w:type="character" w:styleId="a5">
    <w:name w:val="Hyperlink"/>
    <w:basedOn w:val="a0"/>
    <w:uiPriority w:val="99"/>
    <w:semiHidden/>
    <w:unhideWhenUsed/>
    <w:rsid w:val="00AF073B"/>
    <w:rPr>
      <w:strike w:val="0"/>
      <w:dstrike w:val="0"/>
      <w:color w:val="000000"/>
      <w:u w:val="single"/>
      <w:effect w:val="none"/>
    </w:rPr>
  </w:style>
</w:styles>
</file>

<file path=word/webSettings.xml><?xml version="1.0" encoding="utf-8"?>
<w:webSettings xmlns:r="http://schemas.openxmlformats.org/officeDocument/2006/relationships" xmlns:w="http://schemas.openxmlformats.org/wordprocessingml/2006/main">
  <w:divs>
    <w:div w:id="649672404">
      <w:bodyDiv w:val="1"/>
      <w:marLeft w:val="0"/>
      <w:marRight w:val="0"/>
      <w:marTop w:val="0"/>
      <w:marBottom w:val="0"/>
      <w:divBdr>
        <w:top w:val="none" w:sz="0" w:space="0" w:color="auto"/>
        <w:left w:val="none" w:sz="0" w:space="0" w:color="auto"/>
        <w:bottom w:val="none" w:sz="0" w:space="0" w:color="auto"/>
        <w:right w:val="none" w:sz="0" w:space="0" w:color="auto"/>
      </w:divBdr>
      <w:divsChild>
        <w:div w:id="1808428454">
          <w:marLeft w:val="0"/>
          <w:marRight w:val="0"/>
          <w:marTop w:val="0"/>
          <w:marBottom w:val="0"/>
          <w:divBdr>
            <w:top w:val="none" w:sz="0" w:space="0" w:color="auto"/>
            <w:left w:val="none" w:sz="0" w:space="0" w:color="auto"/>
            <w:bottom w:val="none" w:sz="0" w:space="0" w:color="auto"/>
            <w:right w:val="none" w:sz="0" w:space="0" w:color="auto"/>
          </w:divBdr>
          <w:divsChild>
            <w:div w:id="1872525743">
              <w:marLeft w:val="0"/>
              <w:marRight w:val="0"/>
              <w:marTop w:val="0"/>
              <w:marBottom w:val="0"/>
              <w:divBdr>
                <w:top w:val="none" w:sz="0" w:space="0" w:color="auto"/>
                <w:left w:val="none" w:sz="0" w:space="0" w:color="auto"/>
                <w:bottom w:val="none" w:sz="0" w:space="0" w:color="auto"/>
                <w:right w:val="none" w:sz="0" w:space="0" w:color="auto"/>
              </w:divBdr>
              <w:divsChild>
                <w:div w:id="1544949290">
                  <w:marLeft w:val="0"/>
                  <w:marRight w:val="0"/>
                  <w:marTop w:val="0"/>
                  <w:marBottom w:val="0"/>
                  <w:divBdr>
                    <w:top w:val="none" w:sz="0" w:space="0" w:color="auto"/>
                    <w:left w:val="none" w:sz="0" w:space="0" w:color="auto"/>
                    <w:bottom w:val="none" w:sz="0" w:space="0" w:color="auto"/>
                    <w:right w:val="none" w:sz="0" w:space="0" w:color="auto"/>
                  </w:divBdr>
                  <w:divsChild>
                    <w:div w:id="1880581910">
                      <w:marLeft w:val="0"/>
                      <w:marRight w:val="0"/>
                      <w:marTop w:val="0"/>
                      <w:marBottom w:val="0"/>
                      <w:divBdr>
                        <w:top w:val="none" w:sz="0" w:space="0" w:color="auto"/>
                        <w:left w:val="none" w:sz="0" w:space="0" w:color="auto"/>
                        <w:bottom w:val="none" w:sz="0" w:space="0" w:color="auto"/>
                        <w:right w:val="none" w:sz="0" w:space="0" w:color="auto"/>
                      </w:divBdr>
                      <w:divsChild>
                        <w:div w:id="227035591">
                          <w:marLeft w:val="0"/>
                          <w:marRight w:val="0"/>
                          <w:marTop w:val="0"/>
                          <w:marBottom w:val="0"/>
                          <w:divBdr>
                            <w:top w:val="none" w:sz="0" w:space="0" w:color="auto"/>
                            <w:left w:val="none" w:sz="0" w:space="0" w:color="auto"/>
                            <w:bottom w:val="none" w:sz="0" w:space="0" w:color="auto"/>
                            <w:right w:val="none" w:sz="0" w:space="0" w:color="auto"/>
                          </w:divBdr>
                          <w:divsChild>
                            <w:div w:id="669873811">
                              <w:marLeft w:val="0"/>
                              <w:marRight w:val="0"/>
                              <w:marTop w:val="0"/>
                              <w:marBottom w:val="0"/>
                              <w:divBdr>
                                <w:top w:val="none" w:sz="0" w:space="0" w:color="auto"/>
                                <w:left w:val="none" w:sz="0" w:space="0" w:color="auto"/>
                                <w:bottom w:val="none" w:sz="0" w:space="0" w:color="auto"/>
                                <w:right w:val="none" w:sz="0" w:space="0" w:color="auto"/>
                              </w:divBdr>
                              <w:divsChild>
                                <w:div w:id="1398626414">
                                  <w:marLeft w:val="0"/>
                                  <w:marRight w:val="0"/>
                                  <w:marTop w:val="0"/>
                                  <w:marBottom w:val="0"/>
                                  <w:divBdr>
                                    <w:top w:val="none" w:sz="0" w:space="0" w:color="auto"/>
                                    <w:left w:val="none" w:sz="0" w:space="0" w:color="auto"/>
                                    <w:bottom w:val="none" w:sz="0" w:space="0" w:color="auto"/>
                                    <w:right w:val="none" w:sz="0" w:space="0" w:color="auto"/>
                                  </w:divBdr>
                                  <w:divsChild>
                                    <w:div w:id="475807183">
                                      <w:marLeft w:val="3546"/>
                                      <w:marRight w:val="0"/>
                                      <w:marTop w:val="0"/>
                                      <w:marBottom w:val="0"/>
                                      <w:divBdr>
                                        <w:top w:val="none" w:sz="0" w:space="0" w:color="auto"/>
                                        <w:left w:val="none" w:sz="0" w:space="0" w:color="auto"/>
                                        <w:bottom w:val="none" w:sz="0" w:space="0" w:color="auto"/>
                                        <w:right w:val="none" w:sz="0" w:space="0" w:color="auto"/>
                                      </w:divBdr>
                                      <w:divsChild>
                                        <w:div w:id="770586702">
                                          <w:marLeft w:val="0"/>
                                          <w:marRight w:val="0"/>
                                          <w:marTop w:val="0"/>
                                          <w:marBottom w:val="0"/>
                                          <w:divBdr>
                                            <w:top w:val="none" w:sz="0" w:space="0" w:color="auto"/>
                                            <w:left w:val="none" w:sz="0" w:space="0" w:color="auto"/>
                                            <w:bottom w:val="none" w:sz="0" w:space="0" w:color="auto"/>
                                            <w:right w:val="none" w:sz="0" w:space="0" w:color="auto"/>
                                          </w:divBdr>
                                          <w:divsChild>
                                            <w:div w:id="1225603851">
                                              <w:marLeft w:val="0"/>
                                              <w:marRight w:val="0"/>
                                              <w:marTop w:val="2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5.kaluga.ru/images/history/sherbakov.jpg" TargetMode="External"/><Relationship Id="rId3" Type="http://schemas.openxmlformats.org/officeDocument/2006/relationships/webSettings" Target="webSettings.xml"/><Relationship Id="rId7" Type="http://schemas.openxmlformats.org/officeDocument/2006/relationships/hyperlink" Target="http://www.bgshop.ru/photos1/904/904027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nomer.ru/data/images/6/000699-6.jpg" TargetMode="External"/><Relationship Id="rId11" Type="http://schemas.openxmlformats.org/officeDocument/2006/relationships/theme" Target="theme/theme1.xml"/><Relationship Id="rId5" Type="http://schemas.openxmlformats.org/officeDocument/2006/relationships/hyperlink" Target="http://www.nnspu.ru/images/title_nspu.jpg" TargetMode="External"/><Relationship Id="rId10" Type="http://schemas.openxmlformats.org/officeDocument/2006/relationships/fontTable" Target="fontTable.xml"/><Relationship Id="rId4" Type="http://schemas.openxmlformats.org/officeDocument/2006/relationships/hyperlink" Target="http://ru.wikipedia.org/wiki/%D0%A4%D0%BB%D0%B0%D0%BC%D0%BC%D0%B0%D1%80%D0%B8%D0%BE%D0%BD" TargetMode="External"/><Relationship Id="rId9" Type="http://schemas.openxmlformats.org/officeDocument/2006/relationships/hyperlink" Target="http://www.bgshop.ru/photos1/906/906564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1248</Words>
  <Characters>7120</Characters>
  <Application>Microsoft Office Word</Application>
  <DocSecurity>0</DocSecurity>
  <Lines>59</Lines>
  <Paragraphs>16</Paragraphs>
  <ScaleCrop>false</ScaleCrop>
  <Company>USN Team</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cp:revision>
  <dcterms:created xsi:type="dcterms:W3CDTF">2015-11-09T12:55:00Z</dcterms:created>
  <dcterms:modified xsi:type="dcterms:W3CDTF">2015-11-09T12:56:00Z</dcterms:modified>
</cp:coreProperties>
</file>