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60" w:rsidRPr="00621080" w:rsidRDefault="00766460" w:rsidP="00621080">
      <w:pPr>
        <w:pStyle w:val="a6"/>
        <w:shd w:val="clear" w:color="auto" w:fill="FFFFFF"/>
        <w:spacing w:before="0" w:beforeAutospacing="0" w:after="75" w:afterAutospacing="0" w:line="276" w:lineRule="auto"/>
        <w:ind w:firstLine="851"/>
        <w:jc w:val="center"/>
        <w:rPr>
          <w:rFonts w:ascii="Arial" w:hAnsi="Arial" w:cs="Arial"/>
          <w:b/>
          <w:color w:val="141823"/>
          <w:sz w:val="28"/>
          <w:szCs w:val="28"/>
        </w:rPr>
      </w:pPr>
      <w:r w:rsidRPr="00621080">
        <w:rPr>
          <w:rFonts w:ascii="Arial" w:hAnsi="Arial" w:cs="Arial"/>
          <w:b/>
          <w:color w:val="141823"/>
          <w:sz w:val="28"/>
          <w:szCs w:val="28"/>
        </w:rPr>
        <w:t>КАРТИНА МАСЛОМ</w:t>
      </w:r>
    </w:p>
    <w:p w:rsidR="00621080" w:rsidRPr="00621080" w:rsidRDefault="00766460" w:rsidP="00621080">
      <w:pPr>
        <w:pStyle w:val="a6"/>
        <w:shd w:val="clear" w:color="auto" w:fill="FFFFFF"/>
        <w:spacing w:before="75" w:beforeAutospacing="0" w:after="0" w:afterAutospacing="0" w:line="276" w:lineRule="auto"/>
        <w:ind w:firstLine="851"/>
        <w:rPr>
          <w:rFonts w:ascii="Arial" w:hAnsi="Arial" w:cs="Arial"/>
          <w:b/>
          <w:i/>
          <w:color w:val="141823"/>
        </w:rPr>
      </w:pPr>
      <w:r w:rsidRPr="00621080">
        <w:rPr>
          <w:rFonts w:ascii="Arial" w:hAnsi="Arial" w:cs="Arial"/>
          <w:b/>
          <w:i/>
          <w:color w:val="141823"/>
        </w:rPr>
        <w:t xml:space="preserve">12 мая (ст.ст.) 1908 года, в адрес Городской управы Нижнего Новгорода из Санкт-Петербурга прибыл «Высочайший подарок императора Николая II» – знаменитое “Воззвание Минина” кисти популярнейшего Константина Маковского. Эта поражающая своими размерами картина – 7 на 6 метров, </w:t>
      </w:r>
      <w:r w:rsidR="00621080" w:rsidRPr="00621080">
        <w:rPr>
          <w:rFonts w:ascii="Arial" w:hAnsi="Arial" w:cs="Arial"/>
          <w:b/>
          <w:i/>
          <w:color w:val="141823"/>
        </w:rPr>
        <w:t xml:space="preserve">является </w:t>
      </w:r>
      <w:r w:rsidRPr="00621080">
        <w:rPr>
          <w:rFonts w:ascii="Arial" w:hAnsi="Arial" w:cs="Arial"/>
          <w:b/>
          <w:i/>
          <w:color w:val="141823"/>
        </w:rPr>
        <w:t xml:space="preserve">самым большим станковым живописным полотном на тему отечественной истории. </w:t>
      </w:r>
      <w:r w:rsidR="00621080" w:rsidRPr="00621080">
        <w:rPr>
          <w:rFonts w:ascii="Arial" w:hAnsi="Arial" w:cs="Arial"/>
          <w:b/>
          <w:i/>
          <w:color w:val="141823"/>
        </w:rPr>
        <w:t xml:space="preserve">Только </w:t>
      </w:r>
      <w:r w:rsidRPr="00621080">
        <w:rPr>
          <w:rFonts w:ascii="Arial" w:hAnsi="Arial" w:cs="Arial"/>
          <w:b/>
          <w:i/>
          <w:color w:val="141823"/>
        </w:rPr>
        <w:t>рама к этой огромной картине весила 1тонну 200 килограммов!</w:t>
      </w:r>
    </w:p>
    <w:p w:rsidR="00621080" w:rsidRDefault="00766460" w:rsidP="00621080">
      <w:pPr>
        <w:pStyle w:val="a6"/>
        <w:shd w:val="clear" w:color="auto" w:fill="FFFFFF"/>
        <w:spacing w:before="75" w:beforeAutospacing="0" w:after="0" w:afterAutospacing="0" w:line="276" w:lineRule="auto"/>
        <w:ind w:firstLine="851"/>
        <w:rPr>
          <w:rStyle w:val="apple-converted-space"/>
          <w:rFonts w:ascii="Arial" w:hAnsi="Arial" w:cs="Arial"/>
          <w:color w:val="141823"/>
        </w:rPr>
      </w:pPr>
      <w:r w:rsidRPr="00621080">
        <w:rPr>
          <w:rFonts w:ascii="Arial" w:hAnsi="Arial" w:cs="Arial"/>
          <w:color w:val="141823"/>
        </w:rPr>
        <w:t>Впервые картину показали в Нижнем Новгороде летом 1896 года, во время XVI-й Всероссийской промышленной и художественной выставки. На всех, кто его видел, в том числе и на Николая II, она произвела огромное впечатление.</w:t>
      </w:r>
      <w:r w:rsidRPr="00621080">
        <w:rPr>
          <w:rStyle w:val="apple-converted-space"/>
          <w:rFonts w:ascii="Arial" w:hAnsi="Arial" w:cs="Arial"/>
          <w:color w:val="141823"/>
        </w:rPr>
        <w:t> </w:t>
      </w:r>
      <w:r w:rsidRPr="00621080">
        <w:rPr>
          <w:rFonts w:ascii="Arial" w:hAnsi="Arial" w:cs="Arial"/>
          <w:color w:val="141823"/>
        </w:rPr>
        <w:br/>
        <w:t>И вот спустя 12 лет, в преддверии 300-летия дома Романовых и в честь признания заслуг нижегородцев перед Отечеством Российским, казна по распоряжению Николая II, после непростых переговоров приобрела картину у Константина Маковского за баснословную сумму 50 тысяч рублей. “Воззвание” было преподнесено в дар городу.</w:t>
      </w:r>
      <w:r w:rsidRPr="00621080">
        <w:rPr>
          <w:rStyle w:val="apple-converted-space"/>
          <w:rFonts w:ascii="Arial" w:hAnsi="Arial" w:cs="Arial"/>
          <w:color w:val="141823"/>
        </w:rPr>
        <w:t> </w:t>
      </w:r>
    </w:p>
    <w:p w:rsidR="00621080" w:rsidRDefault="00766460" w:rsidP="00621080">
      <w:pPr>
        <w:pStyle w:val="a6"/>
        <w:shd w:val="clear" w:color="auto" w:fill="FFFFFF"/>
        <w:spacing w:before="75" w:beforeAutospacing="0" w:after="0" w:afterAutospacing="0" w:line="276" w:lineRule="auto"/>
        <w:ind w:firstLine="851"/>
        <w:rPr>
          <w:rFonts w:ascii="Arial" w:hAnsi="Arial" w:cs="Arial"/>
          <w:color w:val="141823"/>
        </w:rPr>
      </w:pPr>
      <w:r w:rsidRPr="00621080">
        <w:rPr>
          <w:rFonts w:ascii="Arial" w:hAnsi="Arial" w:cs="Arial"/>
          <w:color w:val="141823"/>
        </w:rPr>
        <w:t>Транспортировка царского подарка из Санкт-Петербурга в Нижний Новгород стала отдельным эпизодом в истории картины. Ящик со свернутым в огромный рулон полотном не помещался ни в одном из товарных вагонов. Его погрузили на специальную железнодорожную платформу, которая со всех сторон была закрыта брезентом. На вокзале Московско-Нижегородской железной дороги (Московский вокзал), ящик с картиной был вскрыт в присутствии специальной комиссии. В нее вошли член Городской управы Нижнего Новгорода, чиновник по особым поручениям при нижегородском губернаторе и начальник железнодорожной станции. Когда члены комиссии убедились в том, что упаковка огромной картины повреждений не имеет, ящик был снова заколочен. Затем шестнадцать специально отобранных грузчиков, в сопровождении полиции, на руках перенесли ящик с картиной с вокзала на берег Оки, на пристань” Общества финляндского легкого пароходства”. Там ящик был погружен на мощный грузовой буксир “</w:t>
      </w:r>
      <w:proofErr w:type="spellStart"/>
      <w:r w:rsidRPr="00621080">
        <w:rPr>
          <w:rFonts w:ascii="Arial" w:hAnsi="Arial" w:cs="Arial"/>
          <w:color w:val="141823"/>
        </w:rPr>
        <w:t>Окарь</w:t>
      </w:r>
      <w:proofErr w:type="spellEnd"/>
      <w:r w:rsidRPr="00621080">
        <w:rPr>
          <w:rFonts w:ascii="Arial" w:hAnsi="Arial" w:cs="Arial"/>
          <w:color w:val="141823"/>
        </w:rPr>
        <w:t>”, и в сопровождении члена нижегородской городской управы и чиновника особых поручений при нижегородском губернаторе, был благополучно переправлен через Оку и Волгу.</w:t>
      </w:r>
      <w:r w:rsidRPr="00621080">
        <w:rPr>
          <w:rStyle w:val="apple-converted-space"/>
          <w:rFonts w:ascii="Arial" w:hAnsi="Arial" w:cs="Arial"/>
          <w:color w:val="141823"/>
        </w:rPr>
        <w:t> </w:t>
      </w:r>
      <w:r w:rsidRPr="00621080">
        <w:rPr>
          <w:rFonts w:ascii="Arial" w:hAnsi="Arial" w:cs="Arial"/>
          <w:color w:val="141823"/>
        </w:rPr>
        <w:br/>
      </w:r>
      <w:proofErr w:type="gramStart"/>
      <w:r w:rsidRPr="00621080">
        <w:rPr>
          <w:rFonts w:ascii="Arial" w:hAnsi="Arial" w:cs="Arial"/>
          <w:color w:val="141823"/>
        </w:rPr>
        <w:t>На городской стороне (</w:t>
      </w:r>
      <w:proofErr w:type="spellStart"/>
      <w:r w:rsidRPr="00621080">
        <w:rPr>
          <w:rFonts w:ascii="Arial" w:hAnsi="Arial" w:cs="Arial"/>
          <w:color w:val="141823"/>
        </w:rPr>
        <w:t>Канавино</w:t>
      </w:r>
      <w:proofErr w:type="spellEnd"/>
      <w:r w:rsidRPr="00621080">
        <w:rPr>
          <w:rFonts w:ascii="Arial" w:hAnsi="Arial" w:cs="Arial"/>
          <w:color w:val="141823"/>
        </w:rPr>
        <w:t xml:space="preserve"> официально вошло в Нижний только в 1928 году) ящик с картиной был перенесен на руках до специального «поезда» из нескольких усиленных подвод, соединенных друг с другом и запряженных четверкой лошадей-тяжеловесов.</w:t>
      </w:r>
      <w:proofErr w:type="gramEnd"/>
      <w:r w:rsidRPr="00621080">
        <w:rPr>
          <w:rFonts w:ascii="Arial" w:hAnsi="Arial" w:cs="Arial"/>
          <w:color w:val="141823"/>
        </w:rPr>
        <w:t xml:space="preserve"> На этой «</w:t>
      </w:r>
      <w:proofErr w:type="spellStart"/>
      <w:r w:rsidRPr="00621080">
        <w:rPr>
          <w:rFonts w:ascii="Arial" w:hAnsi="Arial" w:cs="Arial"/>
          <w:color w:val="141823"/>
        </w:rPr>
        <w:t>спецподводе</w:t>
      </w:r>
      <w:proofErr w:type="spellEnd"/>
      <w:r w:rsidRPr="00621080">
        <w:rPr>
          <w:rFonts w:ascii="Arial" w:hAnsi="Arial" w:cs="Arial"/>
          <w:color w:val="141823"/>
        </w:rPr>
        <w:t>», в сопровождении конных полицейских, ящик с картиной, и был доставлен на Благовещенскую площадь (пл. Минина и Пожарского), в здание Городской управы Нижнего Новгорода</w:t>
      </w:r>
      <w:r w:rsidR="00E318E8">
        <w:rPr>
          <w:rFonts w:ascii="Arial" w:hAnsi="Arial" w:cs="Arial"/>
          <w:color w:val="141823"/>
        </w:rPr>
        <w:t>.</w:t>
      </w:r>
    </w:p>
    <w:p w:rsidR="00766460" w:rsidRPr="00621080" w:rsidRDefault="00766460" w:rsidP="00621080">
      <w:pPr>
        <w:pStyle w:val="a6"/>
        <w:shd w:val="clear" w:color="auto" w:fill="FFFFFF"/>
        <w:spacing w:before="75" w:beforeAutospacing="0" w:after="0" w:afterAutospacing="0" w:line="276" w:lineRule="auto"/>
        <w:ind w:firstLine="851"/>
        <w:rPr>
          <w:rFonts w:ascii="Arial" w:hAnsi="Arial" w:cs="Arial"/>
          <w:color w:val="141823"/>
        </w:rPr>
      </w:pPr>
      <w:r w:rsidRPr="00621080">
        <w:rPr>
          <w:rFonts w:ascii="Arial" w:hAnsi="Arial" w:cs="Arial"/>
          <w:color w:val="141823"/>
        </w:rPr>
        <w:t xml:space="preserve">В Думском зале Городской Думы Нижнего Новгорода, картина находилась более шестидесяти лет, и только в 1972 году было принято решение о ее переносе в специально возведенный зал Горьковского художественного музея. </w:t>
      </w:r>
    </w:p>
    <w:p w:rsidR="001A665F" w:rsidRPr="00621080" w:rsidRDefault="00E318E8" w:rsidP="00621080">
      <w:pPr>
        <w:spacing w:line="276" w:lineRule="auto"/>
        <w:ind w:firstLine="851"/>
        <w:rPr>
          <w:sz w:val="24"/>
          <w:szCs w:val="24"/>
        </w:rPr>
      </w:pPr>
      <w:bookmarkStart w:id="0" w:name="_GoBack"/>
      <w:bookmarkEnd w:id="0"/>
    </w:p>
    <w:sectPr w:rsidR="001A665F" w:rsidRPr="00621080" w:rsidSect="003B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FB3"/>
    <w:rsid w:val="00284A5B"/>
    <w:rsid w:val="003B7926"/>
    <w:rsid w:val="005378B8"/>
    <w:rsid w:val="00621080"/>
    <w:rsid w:val="006A5E8A"/>
    <w:rsid w:val="00766460"/>
    <w:rsid w:val="00995FB3"/>
    <w:rsid w:val="00DC35C7"/>
    <w:rsid w:val="00DD3029"/>
    <w:rsid w:val="00E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29"/>
    <w:pPr>
      <w:shd w:val="clear" w:color="auto" w:fill="F7F6F6"/>
      <w:spacing w:beforeAutospacing="1" w:after="100" w:afterAutospacing="1" w:line="240" w:lineRule="auto"/>
      <w:outlineLvl w:val="1"/>
    </w:pPr>
    <w:rPr>
      <w:rFonts w:ascii="Arial" w:hAnsi="Arial" w:cs="Arial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D3029"/>
    <w:pPr>
      <w:spacing w:before="100"/>
    </w:pPr>
    <w:rPr>
      <w:rFonts w:ascii="Times New Roman" w:eastAsia="Times New Roman" w:hAnsi="Times New Roman" w:cs="Times New Roman"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3029"/>
    <w:pPr>
      <w:spacing w:before="100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3029"/>
    <w:rPr>
      <w:b/>
      <w:bCs/>
    </w:rPr>
  </w:style>
  <w:style w:type="character" w:styleId="a4">
    <w:name w:val="Emphasis"/>
    <w:basedOn w:val="a0"/>
    <w:uiPriority w:val="20"/>
    <w:qFormat/>
    <w:rsid w:val="00DD3029"/>
    <w:rPr>
      <w:i/>
      <w:iCs/>
    </w:rPr>
  </w:style>
  <w:style w:type="paragraph" w:styleId="a5">
    <w:name w:val="List Paragraph"/>
    <w:basedOn w:val="a"/>
    <w:uiPriority w:val="34"/>
    <w:qFormat/>
    <w:rsid w:val="00DD3029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995FB3"/>
    <w:pPr>
      <w:shd w:val="clear" w:color="auto" w:fill="auto"/>
      <w:spacing w:before="100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textexposedshow">
    <w:name w:val="text_exposed_show"/>
    <w:basedOn w:val="a0"/>
    <w:rsid w:val="00995FB3"/>
  </w:style>
  <w:style w:type="character" w:customStyle="1" w:styleId="apple-converted-space">
    <w:name w:val="apple-converted-space"/>
    <w:basedOn w:val="a0"/>
    <w:rsid w:val="00995FB3"/>
  </w:style>
  <w:style w:type="character" w:styleId="a7">
    <w:name w:val="Hyperlink"/>
    <w:basedOn w:val="a0"/>
    <w:uiPriority w:val="99"/>
    <w:semiHidden/>
    <w:unhideWhenUsed/>
    <w:rsid w:val="00995F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5FB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FB3"/>
    <w:rPr>
      <w:rFonts w:ascii="Tahoma" w:hAnsi="Tahoma" w:cs="Tahoma"/>
      <w:b/>
      <w:bCs/>
      <w:color w:val="000000"/>
      <w:sz w:val="16"/>
      <w:szCs w:val="16"/>
      <w:shd w:val="clear" w:color="auto" w:fill="F7F6F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90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</cp:revision>
  <dcterms:created xsi:type="dcterms:W3CDTF">2016-10-16T07:50:00Z</dcterms:created>
  <dcterms:modified xsi:type="dcterms:W3CDTF">2016-10-16T07:50:00Z</dcterms:modified>
</cp:coreProperties>
</file>