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15" w:rsidRDefault="00037015" w:rsidP="00595E5E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95E5E">
        <w:rPr>
          <w:rFonts w:ascii="Arial" w:hAnsi="Arial" w:cs="Arial"/>
          <w:b/>
          <w:sz w:val="28"/>
          <w:szCs w:val="28"/>
        </w:rPr>
        <w:t>ГЛАВНЫЙ ЯРМАРОЧНЫЙ ДОМ</w:t>
      </w:r>
    </w:p>
    <w:p w:rsidR="00037015" w:rsidRPr="00595E5E" w:rsidRDefault="00037015" w:rsidP="00595E5E">
      <w:pPr>
        <w:shd w:val="clear" w:color="auto" w:fill="FFFFFF"/>
        <w:ind w:firstLine="851"/>
        <w:rPr>
          <w:rFonts w:ascii="Arial" w:hAnsi="Arial" w:cs="Arial"/>
          <w:sz w:val="24"/>
          <w:szCs w:val="24"/>
        </w:rPr>
      </w:pPr>
      <w:r w:rsidRPr="00595E5E">
        <w:rPr>
          <w:rFonts w:ascii="Arial" w:hAnsi="Arial" w:cs="Arial"/>
          <w:sz w:val="24"/>
          <w:szCs w:val="24"/>
        </w:rPr>
        <w:t xml:space="preserve">К концу 1880-х годов первоначальный Главный ярмарочный дом в классическом стиле настолько устаревает, что специальная комиссия приходит к выводу о полной его перестройке. </w:t>
      </w:r>
    </w:p>
    <w:p w:rsidR="00037015" w:rsidRPr="00595E5E" w:rsidRDefault="00037015" w:rsidP="00595E5E">
      <w:pPr>
        <w:shd w:val="clear" w:color="auto" w:fill="FFFFFF"/>
        <w:ind w:firstLine="851"/>
        <w:rPr>
          <w:rFonts w:ascii="Arial" w:hAnsi="Arial" w:cs="Arial"/>
          <w:sz w:val="24"/>
          <w:szCs w:val="24"/>
        </w:rPr>
      </w:pPr>
      <w:r w:rsidRPr="00595E5E">
        <w:rPr>
          <w:rFonts w:ascii="Arial" w:hAnsi="Arial" w:cs="Arial"/>
          <w:sz w:val="24"/>
          <w:szCs w:val="24"/>
        </w:rPr>
        <w:t xml:space="preserve">В конкурсе проектов нового здания первой премии был удостоен проект </w:t>
      </w:r>
      <w:r w:rsidRPr="00595E5E">
        <w:rPr>
          <w:rFonts w:ascii="Arial" w:hAnsi="Arial" w:cs="Arial"/>
          <w:b/>
          <w:sz w:val="24"/>
          <w:szCs w:val="24"/>
        </w:rPr>
        <w:t xml:space="preserve">Карла </w:t>
      </w:r>
      <w:proofErr w:type="spellStart"/>
      <w:r w:rsidRPr="00595E5E">
        <w:rPr>
          <w:rFonts w:ascii="Arial" w:hAnsi="Arial" w:cs="Arial"/>
          <w:b/>
          <w:sz w:val="24"/>
          <w:szCs w:val="24"/>
        </w:rPr>
        <w:t>Треймана</w:t>
      </w:r>
      <w:proofErr w:type="spellEnd"/>
      <w:r w:rsidRPr="00595E5E">
        <w:rPr>
          <w:rFonts w:ascii="Arial" w:hAnsi="Arial" w:cs="Arial"/>
          <w:b/>
          <w:sz w:val="24"/>
          <w:szCs w:val="24"/>
        </w:rPr>
        <w:t xml:space="preserve"> </w:t>
      </w:r>
      <w:r w:rsidRPr="00595E5E">
        <w:rPr>
          <w:rFonts w:ascii="Arial" w:hAnsi="Arial" w:cs="Arial"/>
          <w:sz w:val="24"/>
          <w:szCs w:val="24"/>
        </w:rPr>
        <w:t xml:space="preserve">(Москва).  </w:t>
      </w:r>
      <w:r w:rsidRPr="00595E5E">
        <w:rPr>
          <w:rFonts w:ascii="Arial" w:hAnsi="Arial" w:cs="Arial"/>
          <w:bCs/>
          <w:sz w:val="24"/>
          <w:szCs w:val="24"/>
        </w:rPr>
        <w:t xml:space="preserve">Однако фасады и планы требовали уточнений, поэтому авторами доработанного проекта стали еще два архитектора, получившие конкурсные премии. Это были: </w:t>
      </w:r>
      <w:r w:rsidRPr="00595E5E">
        <w:rPr>
          <w:rFonts w:ascii="Arial" w:hAnsi="Arial" w:cs="Arial"/>
          <w:b/>
          <w:bCs/>
          <w:sz w:val="24"/>
          <w:szCs w:val="24"/>
        </w:rPr>
        <w:t>Александр фон Гоген</w:t>
      </w:r>
      <w:r w:rsidRPr="00595E5E">
        <w:rPr>
          <w:rFonts w:ascii="Arial" w:hAnsi="Arial" w:cs="Arial"/>
          <w:bCs/>
          <w:sz w:val="24"/>
          <w:szCs w:val="24"/>
        </w:rPr>
        <w:t xml:space="preserve"> (Санкт-Петербург) и </w:t>
      </w:r>
      <w:r w:rsidRPr="00595E5E">
        <w:rPr>
          <w:rFonts w:ascii="Arial" w:hAnsi="Arial" w:cs="Arial"/>
          <w:b/>
          <w:bCs/>
          <w:sz w:val="24"/>
          <w:szCs w:val="24"/>
        </w:rPr>
        <w:t xml:space="preserve">Алексей </w:t>
      </w:r>
      <w:proofErr w:type="spellStart"/>
      <w:r w:rsidRPr="00595E5E">
        <w:rPr>
          <w:rFonts w:ascii="Arial" w:hAnsi="Arial" w:cs="Arial"/>
          <w:b/>
          <w:bCs/>
          <w:sz w:val="24"/>
          <w:szCs w:val="24"/>
        </w:rPr>
        <w:t>Трамбицкий</w:t>
      </w:r>
      <w:proofErr w:type="spellEnd"/>
      <w:r w:rsidRPr="00595E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5E5E">
        <w:rPr>
          <w:rFonts w:ascii="Arial" w:hAnsi="Arial" w:cs="Arial"/>
          <w:bCs/>
          <w:sz w:val="24"/>
          <w:szCs w:val="24"/>
        </w:rPr>
        <w:t>(?).</w:t>
      </w:r>
      <w:r w:rsidRPr="00595E5E">
        <w:rPr>
          <w:rFonts w:ascii="Arial" w:hAnsi="Arial" w:cs="Arial"/>
          <w:sz w:val="24"/>
          <w:szCs w:val="24"/>
        </w:rPr>
        <w:t xml:space="preserve"> Художественный образ Главного ярмарочного дома строился (в духе XVII в.), интерьер же открывался обычным торговым пассажем с галереями-обходами. Несмотря на то, что специалисты называют архитектурный выбор авторов проекта “откровенным </w:t>
      </w:r>
      <w:proofErr w:type="spellStart"/>
      <w:r w:rsidRPr="00595E5E">
        <w:rPr>
          <w:rFonts w:ascii="Arial" w:hAnsi="Arial" w:cs="Arial"/>
          <w:sz w:val="24"/>
          <w:szCs w:val="24"/>
        </w:rPr>
        <w:t>стилизаторством</w:t>
      </w:r>
      <w:proofErr w:type="spellEnd"/>
      <w:r w:rsidRPr="00595E5E">
        <w:rPr>
          <w:rFonts w:ascii="Arial" w:hAnsi="Arial" w:cs="Arial"/>
          <w:sz w:val="24"/>
          <w:szCs w:val="24"/>
        </w:rPr>
        <w:t xml:space="preserve">”, главный ярмарочный дом был признан “заметным памятником, отметившим окончательный этап развития архитектуры Нижегородского ярмарочного комплекса”. Строительство велось всего лишь один год, и 15 июня 1890 года полностью отделанное здание было открыто для посетителей. </w:t>
      </w:r>
    </w:p>
    <w:p w:rsidR="00037015" w:rsidRPr="00595E5E" w:rsidRDefault="00037015" w:rsidP="00595E5E">
      <w:pPr>
        <w:shd w:val="clear" w:color="auto" w:fill="FFFFFF"/>
        <w:ind w:firstLine="851"/>
        <w:rPr>
          <w:rFonts w:ascii="Arial" w:hAnsi="Arial" w:cs="Arial"/>
          <w:sz w:val="24"/>
          <w:szCs w:val="24"/>
        </w:rPr>
      </w:pPr>
      <w:r w:rsidRPr="00595E5E">
        <w:rPr>
          <w:rFonts w:ascii="Arial" w:hAnsi="Arial" w:cs="Arial"/>
          <w:sz w:val="24"/>
          <w:szCs w:val="24"/>
        </w:rPr>
        <w:t xml:space="preserve">Нижегородский краевед Николай </w:t>
      </w:r>
      <w:proofErr w:type="spellStart"/>
      <w:r w:rsidRPr="00595E5E">
        <w:rPr>
          <w:rFonts w:ascii="Arial" w:hAnsi="Arial" w:cs="Arial"/>
          <w:sz w:val="24"/>
          <w:szCs w:val="24"/>
        </w:rPr>
        <w:t>Храмцовский</w:t>
      </w:r>
      <w:proofErr w:type="spellEnd"/>
      <w:r w:rsidRPr="00595E5E">
        <w:rPr>
          <w:rFonts w:ascii="Arial" w:hAnsi="Arial" w:cs="Arial"/>
          <w:sz w:val="24"/>
          <w:szCs w:val="24"/>
        </w:rPr>
        <w:t xml:space="preserve"> писал о нем так: </w:t>
      </w:r>
    </w:p>
    <w:p w:rsidR="00037015" w:rsidRPr="00595E5E" w:rsidRDefault="00037015" w:rsidP="00595E5E">
      <w:pPr>
        <w:shd w:val="clear" w:color="auto" w:fill="FFFFFF"/>
        <w:ind w:firstLine="851"/>
        <w:rPr>
          <w:rFonts w:ascii="Arial" w:hAnsi="Arial" w:cs="Arial"/>
          <w:i/>
          <w:sz w:val="24"/>
          <w:szCs w:val="24"/>
        </w:rPr>
      </w:pPr>
      <w:r w:rsidRPr="00595E5E">
        <w:rPr>
          <w:rFonts w:ascii="Arial" w:hAnsi="Arial" w:cs="Arial"/>
          <w:i/>
          <w:sz w:val="24"/>
          <w:szCs w:val="24"/>
        </w:rPr>
        <w:t xml:space="preserve">“Главный дом ярмарки - изящной архитектуры. Южный и северный его фасады украшены легкими портиками и фронтонами. Часть верхнего этажа занимают в ярмарку начальник губернии и комендант ярмарки, другие части заняты залом, столовой и парадными гостиными. В нижнем этаже помещается канцелярия начальника губернии, клуб и ресторация. Под самой серединой дома в галерее устроены магазины, в которых торгуют разными предметами роскоши и искусств: шелковыми материями (европейскими и азиатскими), косметическими и галантерейными товарами, разными принадлежностями дамского и мужского туалета, екатеринбургскими изделиями из дорогих камней и мозаиками, эстампами и другим. По вечерам эта галерея ярко освещается лампами, посреди нее на эстраде играет оркестр музыки. С самых сумерек в галерею сходится многочисленная публика за покупками, для свидания со знакомыми или послушать музыку. </w:t>
      </w:r>
      <w:proofErr w:type="gramStart"/>
      <w:r w:rsidRPr="00595E5E">
        <w:rPr>
          <w:rFonts w:ascii="Arial" w:hAnsi="Arial" w:cs="Arial"/>
          <w:i/>
          <w:sz w:val="24"/>
          <w:szCs w:val="24"/>
        </w:rPr>
        <w:t>В это время в галерее бывает такая теснота, что если нужно из дверей северной стороны ее пройти на южную или наоборот, то в меньшее время можно обойти кругом пять раз самый дом.</w:t>
      </w:r>
      <w:proofErr w:type="gramEnd"/>
      <w:r w:rsidRPr="00595E5E">
        <w:rPr>
          <w:rFonts w:ascii="Arial" w:hAnsi="Arial" w:cs="Arial"/>
          <w:i/>
          <w:sz w:val="24"/>
          <w:szCs w:val="24"/>
        </w:rPr>
        <w:t xml:space="preserve"> Часов около девяти в галерее делается просторнее, публика начинает расходиться. К 11 часам вечера галерея пустеет, музыка умолкает и огни гаснут”.</w:t>
      </w:r>
    </w:p>
    <w:p w:rsidR="00037015" w:rsidRPr="00595E5E" w:rsidRDefault="00037015" w:rsidP="00595E5E">
      <w:pPr>
        <w:shd w:val="clear" w:color="auto" w:fill="FFFFFF"/>
        <w:ind w:firstLine="851"/>
        <w:rPr>
          <w:rFonts w:ascii="Arial" w:hAnsi="Arial" w:cs="Arial"/>
          <w:sz w:val="24"/>
          <w:szCs w:val="24"/>
        </w:rPr>
      </w:pPr>
      <w:r w:rsidRPr="00595E5E">
        <w:rPr>
          <w:rFonts w:ascii="Arial" w:hAnsi="Arial" w:cs="Arial"/>
          <w:i/>
          <w:sz w:val="24"/>
          <w:szCs w:val="24"/>
        </w:rPr>
        <w:t xml:space="preserve"> </w:t>
      </w:r>
      <w:r w:rsidRPr="00595E5E">
        <w:rPr>
          <w:rFonts w:ascii="Arial" w:hAnsi="Arial" w:cs="Arial"/>
          <w:sz w:val="24"/>
          <w:szCs w:val="24"/>
        </w:rPr>
        <w:t xml:space="preserve">Вот что писал в 1911 году Григорий Москвич, автор “Путеводителя по Волге” (Санкт-Петербург): </w:t>
      </w:r>
    </w:p>
    <w:p w:rsidR="00037015" w:rsidRPr="00595E5E" w:rsidRDefault="00037015" w:rsidP="00595E5E">
      <w:pPr>
        <w:shd w:val="clear" w:color="auto" w:fill="FFFFFF"/>
        <w:ind w:firstLine="851"/>
        <w:rPr>
          <w:rFonts w:ascii="Arial" w:hAnsi="Arial" w:cs="Arial"/>
          <w:i/>
          <w:sz w:val="24"/>
          <w:szCs w:val="24"/>
        </w:rPr>
      </w:pPr>
      <w:r w:rsidRPr="00595E5E">
        <w:rPr>
          <w:rFonts w:ascii="Arial" w:hAnsi="Arial" w:cs="Arial"/>
          <w:i/>
          <w:sz w:val="24"/>
          <w:szCs w:val="24"/>
        </w:rPr>
        <w:t xml:space="preserve">“Ярмарка с ее Главным домом – это маленькое государство в государстве, нечто обособленное и типичное, ничего общего с городом, со всей губернией и со всем краем не имеющее. </w:t>
      </w:r>
      <w:proofErr w:type="gramStart"/>
      <w:r w:rsidRPr="00595E5E">
        <w:rPr>
          <w:rFonts w:ascii="Arial" w:hAnsi="Arial" w:cs="Arial"/>
          <w:i/>
          <w:sz w:val="24"/>
          <w:szCs w:val="24"/>
        </w:rPr>
        <w:t xml:space="preserve">Здесь своя собственная высшая администрация, облеченная большой властью, особый уклад и формы жизни, отдельные войска, юстиция, финансовые органы, врачебный, санитарный и </w:t>
      </w:r>
      <w:r w:rsidRPr="00595E5E">
        <w:rPr>
          <w:rFonts w:ascii="Arial" w:hAnsi="Arial" w:cs="Arial"/>
          <w:i/>
          <w:sz w:val="24"/>
          <w:szCs w:val="24"/>
        </w:rPr>
        <w:lastRenderedPageBreak/>
        <w:t xml:space="preserve">технический надзоры, полиция, почта, телеграф, периодические издания – все исключительно ярмарочное, созданное для обслуживания ярмарки”. </w:t>
      </w:r>
      <w:proofErr w:type="gramEnd"/>
    </w:p>
    <w:p w:rsidR="00595E5E" w:rsidRDefault="00037015" w:rsidP="00595E5E">
      <w:pPr>
        <w:shd w:val="clear" w:color="auto" w:fill="FFFFFF"/>
        <w:ind w:firstLine="851"/>
        <w:rPr>
          <w:rFonts w:ascii="Arial" w:hAnsi="Arial" w:cs="Arial"/>
          <w:sz w:val="24"/>
          <w:szCs w:val="24"/>
        </w:rPr>
      </w:pPr>
      <w:r w:rsidRPr="00595E5E">
        <w:rPr>
          <w:rFonts w:ascii="Arial" w:hAnsi="Arial" w:cs="Arial"/>
          <w:sz w:val="24"/>
          <w:szCs w:val="24"/>
        </w:rPr>
        <w:t xml:space="preserve">Некто Иван </w:t>
      </w:r>
      <w:proofErr w:type="spellStart"/>
      <w:r w:rsidRPr="00595E5E">
        <w:rPr>
          <w:rFonts w:ascii="Arial" w:hAnsi="Arial" w:cs="Arial"/>
          <w:sz w:val="24"/>
          <w:szCs w:val="24"/>
        </w:rPr>
        <w:t>Кубасов</w:t>
      </w:r>
      <w:proofErr w:type="spellEnd"/>
      <w:r w:rsidRPr="00595E5E">
        <w:rPr>
          <w:rFonts w:ascii="Arial" w:hAnsi="Arial" w:cs="Arial"/>
          <w:sz w:val="24"/>
          <w:szCs w:val="24"/>
        </w:rPr>
        <w:t xml:space="preserve"> так писал о новом Главном ярмарочном доме: </w:t>
      </w:r>
    </w:p>
    <w:p w:rsidR="00037015" w:rsidRPr="00595E5E" w:rsidRDefault="00037015" w:rsidP="00595E5E">
      <w:pPr>
        <w:shd w:val="clear" w:color="auto" w:fill="FFFFFF"/>
        <w:ind w:firstLine="851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595E5E">
        <w:rPr>
          <w:rFonts w:ascii="Arial" w:hAnsi="Arial" w:cs="Arial"/>
          <w:i/>
          <w:sz w:val="24"/>
          <w:szCs w:val="24"/>
        </w:rPr>
        <w:t>“Чего тут только не было! От простого петушка-леденца до бриллиантов и золота. От дамского платочка до собольих палантин и норковых шубок. Горы фруктов, арбузов, дынь. Летали воздушные шарики, на антресолях играл военный оркестр”.</w:t>
      </w:r>
    </w:p>
    <w:p w:rsidR="00037015" w:rsidRPr="00595E5E" w:rsidRDefault="00037015" w:rsidP="00595E5E">
      <w:pPr>
        <w:shd w:val="clear" w:color="auto" w:fill="FFFFFF"/>
        <w:ind w:firstLine="851"/>
        <w:rPr>
          <w:rFonts w:ascii="Arial" w:hAnsi="Arial" w:cs="Arial"/>
          <w:i/>
          <w:sz w:val="24"/>
          <w:szCs w:val="24"/>
        </w:rPr>
      </w:pPr>
    </w:p>
    <w:p w:rsidR="00037015" w:rsidRPr="00595E5E" w:rsidRDefault="00037015" w:rsidP="00595E5E">
      <w:pPr>
        <w:ind w:firstLine="851"/>
        <w:rPr>
          <w:sz w:val="24"/>
          <w:szCs w:val="24"/>
        </w:rPr>
      </w:pPr>
    </w:p>
    <w:sectPr w:rsidR="00037015" w:rsidRPr="0059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9A"/>
    <w:rsid w:val="00037015"/>
    <w:rsid w:val="00595E5E"/>
    <w:rsid w:val="00E3439A"/>
    <w:rsid w:val="00F3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2016-10-31T08:27:00Z</dcterms:created>
  <dcterms:modified xsi:type="dcterms:W3CDTF">2016-10-31T08:27:00Z</dcterms:modified>
</cp:coreProperties>
</file>